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72" w:rsidRPr="00F45A72" w:rsidRDefault="00F45A72" w:rsidP="00F45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администрации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Филипповского сельского пос</w:t>
      </w:r>
      <w:r w:rsidR="005E17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ления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__________ № ___________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Административный регламент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предоставления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«Прекращение прав физических и юридических лиц на земельные участки, находящиеся в собственности муниципального образования Филипповского сельского поселения </w:t>
      </w:r>
      <w:proofErr w:type="spellStart"/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Кирово-Чепецкого</w:t>
      </w:r>
      <w:proofErr w:type="spellEnd"/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 Кировской области»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1.1. Предмет регулирования регламента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Административный регламент предоставления муниципальной услуги «Прекращение прав физических и юридических лиц на земельные участки, находящиеся в собственности муниципального образования»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центрах, формы</w:t>
      </w:r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понятия в настоящем Административном регламенте используются в том же значении, в котором они приведены в Федеральном </w:t>
      </w:r>
      <w:hyperlink r:id="rId4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законе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от 27.07.2010 № 210-ФЗ «Об организации предоставления государственных и муниципальных 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услуг» и иных нормативных правовых актах Российской Федерации и Кировской области.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1.2. Круг заявителей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Заявителями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физические лица – землепользователи, арендаторы либо их уполномоченные представители, обратившиеся с заявлением о предоставлении муниципальной услуги, в письменной или электронной форме (далее – заявлением).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1.3.   Требования к порядку информирования о предоставлении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1.3.1. Порядок получения информации по вопросам предоставления муниципальной услуги.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официальном сайте органа, предоставляющего муниципальную услугу, в информационно-телекоммуникационной сети «Интернет» (далее – сеть Интернет);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информационных стендах в местах предоставления муниципальной услуги;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телефону;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личном обращении заявителя;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обращении в письменной форме, в форме электронного документа.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1.3.2. Справочная информация о предоставлении муниципальной услуги: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адрес местонахождения органа, предоставляющего муниципальную услугу:613004, Кировская область, </w:t>
      </w:r>
      <w:proofErr w:type="spell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Кирово-Чепецкий</w:t>
      </w:r>
      <w:proofErr w:type="spell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</w:t>
      </w:r>
      <w:proofErr w:type="spell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Филиппово</w:t>
      </w:r>
      <w:proofErr w:type="spell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Михаила Злобина дом 7А;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 работы: </w:t>
      </w:r>
      <w:proofErr w:type="spell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пн-пт</w:t>
      </w:r>
      <w:proofErr w:type="spell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, 8-00 до 16-00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 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8(83361)77119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электронная почта: 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613004@24rx.ru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официальный сайт в сети Интернет:    http://filippovo.3dn.ru/                                                   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8A43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1.3.6. Информация о порядке предоставления муниципальной услуги предоставляется бесплатно.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Стандарт предоставления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 Наименование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Наименование муниципальной услуги: «Прекращение прав физических и юридических лиц на земельные участки, находящиеся в собственности муниципального образования».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2.2.   Наименование органа, предоставляющего муниципальную услугу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предоставляется администрацией Филипповского сельского района (муниципального района, городского округа, поселения) (далее – администрация), либо муниципальным учреждением в порядке, предусмотренном соглашением, заключенным между муниципальным учреждением и администрацией.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 Результат предоставления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предоставления муниципальной услуги является: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о прекращении права постоянного (бессрочного) пользования;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соглашение о расторжении договора аренды;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соглашение о расторжении договора безвозмездного пользования;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 в прекращении права.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2.4. Срок предоставления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предоставления муниципальной услуги составляет 30 дней со дня поступления заявления.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2.5.  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муниципальной услуги осуществляется в соответствии </w:t>
      </w: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 </w:t>
      </w:r>
      <w:hyperlink r:id="rId5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 2038; № 27, ст. 3873, ст. 3880; № 29, ст. 4291; № 30, ст. 4587);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06.04.2011 № 63-ФЗ «Об электронной подписи» («Парламентская газета», № 17, 08-14.04.2011, «Российская газета», № 75, 08.04.2011, «Собрание законодательства Российской Федерации», 11.04.2011, № 15, ст. 2036);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Федеральным законом от 24.07.2007 № 221-ФЗ «О государственном кадастре недвижимости» (Собрание законодательства Российской Федерации, 30.07.2007, № 31, статья 4017);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25.01.2013 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25.08.2012 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Собрание законодательства Российской Федерации, 03.09.2012, N 36, статья 4903);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25.06.2012 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148, Собрание законодательства Российской Федерации, 02.07.2012, № 27, статья 3744);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Уставом муниципального образования Филипповского сельского поселения;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настоящим Административным регламентом.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2.6.   Перечень документов, необходимых для предоставления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2.6.1. Документы, которые заявитель должен предоставить самостоятельно: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(приложение № 1 к настоящему административному регламенту);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 (в случае, если заявление подается представителем заявителя).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2.6.2.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муниципальной услуги, находящихся в распоряжении органов исполнительной власти Кировской области, органов местного самоуправления и иных организаций, которые заявитель вправе представить самостоятельно: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кадастровая выписка о земельном участке или кадастровый паспорт земельного участка;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выписка из Единого государственного реестра прав на недвижимое имущество и сделок с ним (далее - ЕГРП).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непредставления этих документов заявителем документы запрашиваются в рамках межведомственного информационного взаимодействия.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2.6.3. Документы, необходимые для предоставления муниципальной услуги, могут быть направлены в форме электронных документов, в том числе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2.6.4. При предоставлении муниципальной услуги администрация не вправе требовать от заявителя: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27.07.2010 № 210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noBreakHyphen/>
        <w:t>ФЗ «Об организации предоставления государственных и муниципальных услуг».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2.7.   Перечень оснований для отказа в приеме документов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приеме документов, необходимых для предоставления муниципальной  услуги, отказывается в случае, если текст заявления и (или) в прилагаемых к заявлению документах не поддается </w:t>
      </w: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прочтению</w:t>
      </w:r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либо отсутствует.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2.8. Перечень оснований для отказа в предоставлении муниципальной услуги: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Основаниями для отказа в предоставлении муниципальной услуги являются: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у заявителя права на получение муниципальной услуги в соответствии с действующим законодательством;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зарегистрированного права на здание, сооружение.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2.9.   Перечень услуг, которые являются необходимыми и обязательными для предоставления муниципальной услуги, в том числе сведения о </w:t>
      </w: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документе (документах), выдаваемом (выдаваемых) организациями, участвующими в предоставлении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2.10. Размер платы, взимаемой за предоставление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оказывается бесплатно.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2.11. 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2.12. Срок и порядок регистрации запроса о предоставлении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30 мин</w:t>
      </w:r>
      <w:r w:rsidRPr="008A43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поступившее посредством электронной связи, в том числе через официальный сайт администрации, Единый портал или Региональный портал, подлежит обязательной регистрации в день поступления. В случае поступления заявления после 17:00 часов, заявление должно быть зарегистрировано в течение следующего рабочего дня.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2.13. Требования к помещениям предоставления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2.13.2. Места ожидания и места для заполнения заявлений о предоставлении муниципальной услуги оборудуются стульями, столами (стойками), бланками заявлений, письменными принадлежностями.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2.13.3. Места для информирования должны быть оборудованы информационными стендами, содержащими следующую информацию: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перечень, формы документов для заполнения, образцы заполнения документов, бланки для заполнения;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предоставлении муниципальной услуги;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нормативных правовых актов, регулирующих предоставление муниципальной услуги.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2.13.4. Кабинеты (кабинки) приема заявителей должны быть оборудованы информационными табличками с указанием: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номера кабинета (кабинки);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фамилии, имени и отчества специалиста, осуществляющего прием заявителей;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дней и часов приема, времени перерыва на обед.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2.13.6. </w:t>
      </w: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</w:t>
      </w:r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актами.</w:t>
      </w:r>
      <w:proofErr w:type="gramEnd"/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2.14. Показатели доступности и качества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2.14.1. Показателем доступности муниципальной услуги является: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транспортная доступность к местам предоставления муниципальной услуги;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2.14.2. Показателями качества муниципальной услуги являются: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соблюдение срока предоставления муниципальной услуги;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2.15.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2.15.1. Особенности предоставления муниципальной услуги в электронной форме: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3.     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3.1.   Описание последовательности действий при предоставлении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и регистрация заявления;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заявления;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решения о предоставлении или об отказе в предоставлении муниципальной услуги.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3.1.2. Блок–схема последовательности действий по предоставлению муниципальной услуги </w:t>
      </w: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приведена</w:t>
      </w:r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приложении № 2 к настоящему Административному регламенту.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 Предоставление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3.2.1. Описание последовательности административных действий при приеме и регистрации заявления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Заявители, которые заинтересованы в предоставлении муниципальной услуги подают (направляют) заявление, непосредственно в администрацию либо через многофункциональный центр (при его наличии).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поступление в администрацию заявления.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прием и регистрацию документов: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регистрирует в установленном порядке поступившее заявление;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устанавливает наличие оснований указанных в пункте 2.7 настоящего Административного регламента и, при наличии указанных оснований, оформляет уведомление об отказе в приеме документов для предоставления муниципальной услуги;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отсутствии вышеуказанных оснований направляет заявление на рассмотрение специалисту, ответственному за предоставление муниципальной услуги.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случае представления заявления через многофункциональный центр (при его наличии) уведомление об отказе в приеме документов может быть выдано (направлено) через многофункциональный центр.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будет являться регистрация поступившего заявления и направление его на рассмотрение, либо выдача (направление) заявителю уведомления об отказе в приеме документов, необходимых для предоставления муниципальной услуги.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3 рабочих дней</w:t>
      </w:r>
      <w:r w:rsidRPr="008A43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3.2.2.   Описание последовательности административных действий при рассмотрении заявления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при рассмотрении заявления и, исходя из состава запрашиваемых сведений, устанавливает наличие оснований, указанных в пункте 2.8 настоящего Административного регламента: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наличии таких оснований принимает решение об отказе в </w:t>
      </w:r>
      <w:proofErr w:type="spellStart"/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прекращении права, которое выдается (направляется) заявителю.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направление заявителю решения об отказе в прекращении права.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3 дней.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 Описание последовательности административных действий при прекращении права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поступления заявления о прекращении права постоянного (бессрочного) пользования специалистом, ответственным за предоставление муниципальной услуги, готовится проект постановления (распоряжения) о прекращении права постоянного (бессрочного) пользования.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поступления заявления о прекращении договора аренды специалистом, ответственным за предоставление муниципальной услуги, готовится проект соглашения о расторжении договора аренды.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случае поступления заявления о прекращении договора безвозмездного пользования специалистом, ответственным за предоставление муниципальной услуги, готовится проект соглашения о расторжении договора безвозмездного пользования.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подготовка постановления (распоряжения) о прекращении права постоянного (бессрочного) пользования; соглашения о расторжении договора аренды; соглашения о расторжении договора безвозмездного пользования.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Максимальный срок выполнения действий не может превышать 30 дней </w:t>
      </w: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даты поступления</w:t>
      </w:r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заявления.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3.2.4. Описание последовательности административных действий при направлении (выдаче) документов заявителю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направление заявител</w:t>
      </w: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ю(</w:t>
      </w:r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ям) копии постановления (распоряжения) о прекращении права постоянного (бессрочного) пользования; соглашения о расторжении договора аренды; соглашения о расторжении договора безвозмездного пользования.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14 дней</w:t>
      </w:r>
      <w:r w:rsidRPr="008A43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70"/>
      </w:tblGrid>
      <w:tr w:rsidR="008A43E3" w:rsidRPr="008A43E3" w:rsidTr="008A43E3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делопроизводства, установленном в органе местного самоуправления и не могут превышать сроков, которые установлены федеральным законодательством, а в совокупности - не должны превышать установленный административным регламентом общий срок предоставления муниципальной услуги.</w:t>
            </w:r>
          </w:p>
        </w:tc>
      </w:tr>
    </w:tbl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Формы </w:t>
      </w:r>
      <w:proofErr w:type="gramStart"/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контроля за</w:t>
      </w:r>
      <w:proofErr w:type="gramEnd"/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исполнением административного регламента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4.1. </w:t>
      </w: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администрации, а также уполномоченное им должностное лицо, осуществляя контроль, вправе: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контролировать соблюдение порядка и условий предоставления муниципальной услуги;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 1 раза в год</w:t>
      </w:r>
      <w:r w:rsidRPr="008A43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Ответственность специалистов закрепляется в их должностных регламентах (инструкциях).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5. </w:t>
      </w: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 Заявитель может обратиться с </w:t>
      </w: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жалобой</w:t>
      </w:r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том числе в следующих случаях: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1) нарушение срока регистрации запроса о предоставлении  муниципальной услуги, запроса, указанного в </w:t>
      </w:r>
      <w:hyperlink r:id="rId6" w:anchor="/document/99/902228011/XA00M2A2M1/" w:tgtFrame="_self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 15.1 Федерального закона от 27.07.2010 № 210-ФЗ «Об организации предоставления государственных и муниципальных услуг» (далее  -  Федеральный закон        № 210-ФЗ);</w:t>
        </w:r>
      </w:hyperlink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 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7" w:tooltip="Федерального закона № 210-ФЗ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3) требование у заявителя документов, не предусмотренных нормативными правовыми актами Российской Федерации, нормативными правовыми актами  Кировской области, муниципальными правовыми актами для предоставления  муниципальной услуги;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  муниципальной услуги, у заявителя;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</w:t>
      </w: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 </w:t>
      </w:r>
      <w:hyperlink r:id="rId8" w:tooltip="Федерального закона № 210-ФЗ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 </w:t>
      </w: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 </w:t>
      </w:r>
      <w:hyperlink r:id="rId9" w:tooltip="Федерального закона № 210-ФЗ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0" w:tooltip="Федерального закона № 210-ФЗ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8) нарушение срока или порядка выдачи документов по результатам предоставления  муниципальной услуги;    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 </w:t>
      </w: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1" w:tooltip="Федерального закона № 210-ФЗ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 Общие требования к порядку подачи и рассмотрения жалобы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5.2.1. </w:t>
      </w: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подается в письменной форме на бумажном носителе, в электронной форме в 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2" w:tooltip="Федерального закона № 210-ФЗ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Федеральным законом № 210-ФЗ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</w:t>
      </w:r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3" w:anchor="/document/99/902228011/XA00M8O2MO/" w:tgtFrame="_self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№ 210-ФЗ, подаются руководителям этих организаций.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5.2.2. </w:t>
      </w: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организаций, предусмотренных </w:t>
      </w:r>
      <w:hyperlink r:id="rId14" w:anchor="/document/99/902228011/XA00M8O2MO/" w:tgtFrame="_self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5.2.3. Жалоба должна содержать: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  или муниципального служащего, многофункционального центра, его руководителя и (или) работника, организаций, предусмотренных  </w:t>
      </w:r>
      <w:hyperlink r:id="rId15" w:anchor="/document/99/902228011/XA00M8O2MO/" w:tgtFrame="_self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руководителей и (или) работников, решения и действия (бездействие) которых обжалуются;</w:t>
      </w:r>
      <w:proofErr w:type="gramEnd"/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организаций, предусмотренных </w:t>
      </w:r>
      <w:hyperlink r:id="rId16" w:anchor="/document/99/902228011/XA00M8O2MO/" w:tgtFrame="_self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210, их работников;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/document/99/902228011/XA00M8O2MO/" w:tgtFrame="_self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5.2.4.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Время приема жалоб должно совпадать со временем предоставления муниципальных услуг.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оформленная в соответствии с законодательством Российской Федерации доверенность (для физических лиц);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       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 5.2.6. При подаче жалобы в электронном виде документы, указанные в пункте 5.2.5 настоящего Административного регламента могут быть представлены в форме электронных документов, подписанных электронной 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В электронном виде жалоба может быть подана заявителем посредством: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сети Интернет, включая официальный сайт органа, предоставляющего муниципальную услугу;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Единого портала, Регионального портала.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5.3. В администрации  Филипповского сельского поселения,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5.4.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18" w:tooltip="Кодексом Российской Федерации об административных правонарушениях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5.5.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5.6. </w:t>
      </w: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9" w:anchor="/document/99/902228011/XA00M8O2MO/" w:tgtFrame="_self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20" w:anchor="/document/99/902228011/XA00M8O2MO/" w:tgtFrame="_self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в</w:t>
      </w:r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приеме</w:t>
      </w:r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документов у заявителя либо в исправлении допущенных опечаток и ошибок или в случае обжалования 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нарушения установленного срока таких исправлений - в течение пяти рабочих дней со дня ее регистрации.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 По результатам рассмотрения жалобы принимается одно из следующих решений: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 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 удовлетворении жалобы отказывается.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5.7.1.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5.7.2. В ответе по результатам рассмотрения жалобы указываются: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фамилия, имя, отчество (последнее – при наличии) или наименование заявителя;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основания для принятия решения по жалобе;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принятое по жалобе решение;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сведения о порядке обжалования принятого по жалобе решения.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5.7.3.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5.7.4. Администрация отказывает в удовлетворении жалобы в следующих случаях: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5.7.5. 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   5.7.6.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5.8. Порядок обжалования решения по жалобе.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5.8.1.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</w:t>
      </w:r>
    </w:p>
    <w:p w:rsidR="008A43E3" w:rsidRP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 w:type="textWrapping" w:clear="all"/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1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Главе администрации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pPr w:leftFromText="45" w:rightFromText="45" w:vertAnchor="text"/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3"/>
        <w:gridCol w:w="694"/>
        <w:gridCol w:w="285"/>
        <w:gridCol w:w="714"/>
        <w:gridCol w:w="829"/>
        <w:gridCol w:w="565"/>
        <w:gridCol w:w="564"/>
        <w:gridCol w:w="693"/>
        <w:gridCol w:w="434"/>
        <w:gridCol w:w="1823"/>
        <w:gridCol w:w="415"/>
        <w:gridCol w:w="285"/>
        <w:gridCol w:w="981"/>
        <w:gridCol w:w="90"/>
      </w:tblGrid>
      <w:tr w:rsidR="008A43E3" w:rsidRPr="008A43E3" w:rsidTr="008A43E3">
        <w:trPr>
          <w:trHeight w:val="795"/>
          <w:tblCellSpacing w:w="0" w:type="dxa"/>
        </w:trPr>
        <w:tc>
          <w:tcPr>
            <w:tcW w:w="946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555"/>
          <w:tblCellSpacing w:w="0" w:type="dxa"/>
        </w:trPr>
        <w:tc>
          <w:tcPr>
            <w:tcW w:w="946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прекратить право на  земельный участок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255"/>
          <w:tblCellSpacing w:w="0" w:type="dxa"/>
        </w:trPr>
        <w:tc>
          <w:tcPr>
            <w:tcW w:w="946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555"/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(бессрочное) пользование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420"/>
          <w:tblCellSpacing w:w="0" w:type="dxa"/>
        </w:trPr>
        <w:tc>
          <w:tcPr>
            <w:tcW w:w="2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66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720"/>
          <w:tblCellSpacing w:w="0" w:type="dxa"/>
        </w:trPr>
        <w:tc>
          <w:tcPr>
            <w:tcW w:w="2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66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315"/>
          <w:tblCellSpacing w:w="0" w:type="dxa"/>
        </w:trPr>
        <w:tc>
          <w:tcPr>
            <w:tcW w:w="208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заявителя (юридическое лицо)</w:t>
            </w:r>
          </w:p>
        </w:tc>
        <w:tc>
          <w:tcPr>
            <w:tcW w:w="7380" w:type="dxa"/>
            <w:gridSpan w:val="10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315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360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blCellSpacing w:w="0" w:type="dxa"/>
        </w:trPr>
        <w:tc>
          <w:tcPr>
            <w:tcW w:w="42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52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3E3" w:rsidRPr="008A43E3" w:rsidTr="008A43E3">
        <w:trPr>
          <w:tblCellSpacing w:w="0" w:type="dxa"/>
        </w:trPr>
        <w:tc>
          <w:tcPr>
            <w:tcW w:w="36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3E3" w:rsidRPr="008A43E3" w:rsidTr="008A43E3">
        <w:trPr>
          <w:trHeight w:val="315"/>
          <w:tblCellSpacing w:w="0" w:type="dxa"/>
        </w:trPr>
        <w:tc>
          <w:tcPr>
            <w:tcW w:w="3645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315"/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570"/>
          <w:tblCellSpacing w:w="0" w:type="dxa"/>
        </w:trPr>
        <w:tc>
          <w:tcPr>
            <w:tcW w:w="946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Ф.И.О. заявителя (физическое лицо):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30"/>
          <w:tblCellSpacing w:w="0" w:type="dxa"/>
        </w:trPr>
        <w:tc>
          <w:tcPr>
            <w:tcW w:w="36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30"/>
          <w:tblCellSpacing w:w="0" w:type="dxa"/>
        </w:trPr>
        <w:tc>
          <w:tcPr>
            <w:tcW w:w="36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315"/>
          <w:tblCellSpacing w:w="0" w:type="dxa"/>
        </w:trPr>
        <w:tc>
          <w:tcPr>
            <w:tcW w:w="36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945"/>
          <w:tblCellSpacing w:w="0" w:type="dxa"/>
        </w:trPr>
        <w:tc>
          <w:tcPr>
            <w:tcW w:w="946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представителя,  в случае если с заявлением обратился представитель заявителя: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345"/>
          <w:tblCellSpacing w:w="0" w:type="dxa"/>
        </w:trPr>
        <w:tc>
          <w:tcPr>
            <w:tcW w:w="817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наличии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390"/>
          <w:tblCellSpacing w:w="0" w:type="dxa"/>
        </w:trPr>
        <w:tc>
          <w:tcPr>
            <w:tcW w:w="817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  (в случае если заявление подается представителем заявителя)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390"/>
          <w:tblCellSpacing w:w="0" w:type="dxa"/>
        </w:trPr>
        <w:tc>
          <w:tcPr>
            <w:tcW w:w="817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*Кадастровая выписка о земельном участке или кадастровый паспорт земельного участка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15"/>
          <w:tblCellSpacing w:w="0" w:type="dxa"/>
        </w:trPr>
        <w:tc>
          <w:tcPr>
            <w:tcW w:w="817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*Выписка из ЕГРП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blCellSpacing w:w="0" w:type="dxa"/>
        </w:trPr>
        <w:tc>
          <w:tcPr>
            <w:tcW w:w="946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мной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</w:t>
            </w:r>
            <w:proofErr w:type="gram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3E3" w:rsidRPr="008A43E3" w:rsidTr="008A43E3">
        <w:trPr>
          <w:tblCellSpacing w:w="0" w:type="dxa"/>
        </w:trPr>
        <w:tc>
          <w:tcPr>
            <w:tcW w:w="77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3E3" w:rsidRPr="008A43E3" w:rsidTr="008A43E3">
        <w:trPr>
          <w:trHeight w:val="345"/>
          <w:tblCellSpacing w:w="0" w:type="dxa"/>
        </w:trPr>
        <w:tc>
          <w:tcPr>
            <w:tcW w:w="77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Документы, обозначенные символом *, запрашиваются уполномоченным органом посредством межведомственного информационного взаимодействия.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1"/>
        <w:gridCol w:w="7104"/>
      </w:tblGrid>
      <w:tr w:rsidR="008A43E3" w:rsidRPr="008A43E3" w:rsidTr="008A43E3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учредителя юридического лица, обратившегося с заявлением о прекращении права постоянного (бессрочного) пользования</w:t>
            </w:r>
          </w:p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 ________________/_____________/                                                   М.П.</w:t>
            </w:r>
          </w:p>
        </w:tc>
      </w:tr>
    </w:tbl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</w:t>
      </w: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P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№ 2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БЛОК-СХЕМА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последовательности административных процедур при предоставлении муниципальной услуги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60"/>
      </w:tblGrid>
      <w:tr w:rsidR="008A43E3" w:rsidRPr="008A43E3" w:rsidTr="008A43E3">
        <w:trPr>
          <w:trHeight w:val="1005"/>
          <w:tblCellSpacing w:w="0" w:type="dxa"/>
        </w:trPr>
        <w:tc>
          <w:tcPr>
            <w:tcW w:w="516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60"/>
            </w:tblGrid>
            <w:tr w:rsidR="008A43E3" w:rsidRPr="008A43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43E3" w:rsidRPr="008A43E3" w:rsidRDefault="008A43E3" w:rsidP="008A43E3">
                  <w:pPr>
                    <w:spacing w:before="100" w:beforeAutospacing="1" w:after="100" w:afterAutospacing="1" w:line="240" w:lineRule="auto"/>
                    <w:jc w:val="center"/>
                    <w:divId w:val="4471672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3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заявления</w:t>
                  </w:r>
                </w:p>
              </w:tc>
            </w:tr>
          </w:tbl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43E3" w:rsidRP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10"/>
      </w:tblGrid>
      <w:tr w:rsidR="008A43E3" w:rsidRPr="008A43E3" w:rsidTr="008A43E3">
        <w:trPr>
          <w:trHeight w:val="840"/>
          <w:tblCellSpacing w:w="0" w:type="dxa"/>
        </w:trPr>
        <w:tc>
          <w:tcPr>
            <w:tcW w:w="411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0"/>
            </w:tblGrid>
            <w:tr w:rsidR="008A43E3" w:rsidRPr="008A43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43E3" w:rsidRPr="008A43E3" w:rsidRDefault="008A43E3" w:rsidP="008A43E3">
                  <w:pPr>
                    <w:spacing w:before="100" w:beforeAutospacing="1" w:after="100" w:afterAutospacing="1" w:line="240" w:lineRule="auto"/>
                    <w:jc w:val="center"/>
                    <w:divId w:val="87747149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3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и регистрация документов</w:t>
                  </w:r>
                </w:p>
              </w:tc>
            </w:tr>
          </w:tbl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43E3" w:rsidRP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10"/>
      </w:tblGrid>
      <w:tr w:rsidR="008A43E3" w:rsidRPr="008A43E3" w:rsidTr="008A43E3">
        <w:trPr>
          <w:trHeight w:val="840"/>
          <w:tblCellSpacing w:w="0" w:type="dxa"/>
        </w:trPr>
        <w:tc>
          <w:tcPr>
            <w:tcW w:w="411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0"/>
            </w:tblGrid>
            <w:tr w:rsidR="008A43E3" w:rsidRPr="008A43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43E3" w:rsidRPr="008A43E3" w:rsidRDefault="008A43E3" w:rsidP="008A43E3">
                  <w:pPr>
                    <w:spacing w:before="100" w:beforeAutospacing="1" w:after="100" w:afterAutospacing="1" w:line="240" w:lineRule="auto"/>
                    <w:jc w:val="center"/>
                    <w:divId w:val="114072650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3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Обращение заявителя</w:t>
                  </w:r>
                </w:p>
              </w:tc>
            </w:tr>
          </w:tbl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465"/>
        <w:gridCol w:w="1244"/>
        <w:gridCol w:w="31"/>
        <w:gridCol w:w="1204"/>
        <w:gridCol w:w="3405"/>
      </w:tblGrid>
      <w:tr w:rsidR="008A43E3" w:rsidRPr="008A43E3" w:rsidTr="008A43E3">
        <w:trPr>
          <w:tblCellSpacing w:w="0" w:type="dxa"/>
        </w:trPr>
        <w:tc>
          <w:tcPr>
            <w:tcW w:w="6" w:type="dxa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65" w:type="dxa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0" w:type="dxa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5" w:type="dxa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5" w:type="dxa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630"/>
          <w:tblCellSpacing w:w="0" w:type="dxa"/>
        </w:trPr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43E3" w:rsidRPr="008A43E3" w:rsidRDefault="00DE77E7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.5pt;height:31.5pt"/>
              </w:pict>
            </w:r>
          </w:p>
        </w:tc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3E3" w:rsidRPr="008A43E3" w:rsidTr="008A43E3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3E3" w:rsidRPr="008A43E3" w:rsidTr="008A43E3">
        <w:trPr>
          <w:trHeight w:val="660"/>
          <w:tblCellSpacing w:w="0" w:type="dxa"/>
        </w:trPr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43E3" w:rsidRPr="008A43E3" w:rsidRDefault="00DE77E7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alt="" style="width:1.5pt;height:33pt"/>
              </w:pict>
            </w:r>
          </w:p>
        </w:tc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3E3" w:rsidRPr="008A43E3" w:rsidTr="008A43E3">
        <w:trPr>
          <w:trHeight w:val="840"/>
          <w:tblCellSpacing w:w="0" w:type="dxa"/>
        </w:trPr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3E3" w:rsidRPr="008A43E3" w:rsidTr="008A43E3">
        <w:trPr>
          <w:trHeight w:val="4665"/>
          <w:tblCellSpacing w:w="0" w:type="dxa"/>
        </w:trPr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A43E3" w:rsidRPr="008A43E3" w:rsidRDefault="00DE77E7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" style="width:173.25pt;height:237pt"/>
              </w:pic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43E3" w:rsidRPr="008A43E3" w:rsidRDefault="00DE77E7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" style="width:170.25pt;height:233.25pt"/>
              </w:pict>
            </w:r>
          </w:p>
        </w:tc>
      </w:tr>
      <w:tr w:rsidR="008A43E3" w:rsidRPr="008A43E3" w:rsidTr="008A43E3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_________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96E55" w:rsidRDefault="00E96E55"/>
    <w:sectPr w:rsidR="00E96E55" w:rsidSect="00E9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3E3"/>
    <w:rsid w:val="005E172A"/>
    <w:rsid w:val="006045B7"/>
    <w:rsid w:val="008A43E3"/>
    <w:rsid w:val="00DE77E7"/>
    <w:rsid w:val="00E96E55"/>
    <w:rsid w:val="00F4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43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bba0bfb1-06c7-4e50-a8d3-fe1045784bf1.html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://rnla-service.scli.ru:8080/rnla-links/ws/content/act/c351fa7f-3731-467c-9a38-00ce2ecbe619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rnla-service.scli.ru:8080/rnla-links/ws/content/act/bba0bfb1-06c7-4e50-a8d3-fe1045784bf1.html" TargetMode="External"/><Relationship Id="rId12" Type="http://schemas.openxmlformats.org/officeDocument/2006/relationships/hyperlink" Target="http://rnla-service.scli.ru:8080/rnla-links/ws/content/act/bba0bfb1-06c7-4e50-a8d3-fe1045784bf1.html" TargetMode="External"/><Relationship Id="rId17" Type="http://schemas.openxmlformats.org/officeDocument/2006/relationships/hyperlink" Target="https://www.gosfinans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://rnla-service.scli.ru:8080/rnla-links/ws/content/act/bba0bfb1-06c7-4e50-a8d3-fe1045784bf1.html" TargetMode="External"/><Relationship Id="rId5" Type="http://schemas.openxmlformats.org/officeDocument/2006/relationships/hyperlink" Target="consultantplus://offline/ref=956ABADB2D34ED6528D7F0FFEAF4B175496C7539C5281572B7DFBA9C5073BFCFD7D244C16C1396DEV472K" TargetMode="External"/><Relationship Id="rId15" Type="http://schemas.openxmlformats.org/officeDocument/2006/relationships/hyperlink" Target="https://www.gosfinansy.ru/" TargetMode="External"/><Relationship Id="rId10" Type="http://schemas.openxmlformats.org/officeDocument/2006/relationships/hyperlink" Target="http://rnla-service.scli.ru:8080/rnla-links/ws/content/act/bba0bfb1-06c7-4e50-a8d3-fe1045784bf1.html" TargetMode="External"/><Relationship Id="rId19" Type="http://schemas.openxmlformats.org/officeDocument/2006/relationships/hyperlink" Target="https://www.gosfinansy.ru/" TargetMode="External"/><Relationship Id="rId4" Type="http://schemas.openxmlformats.org/officeDocument/2006/relationships/hyperlink" Target="consultantplus://offline/ref=222C0816D136EDBAD47C55EC0B7A326BE0C0051680A3C74ABC20F6FBD0991DE02EAAA45D2D501FFCf4K6J" TargetMode="External"/><Relationship Id="rId9" Type="http://schemas.openxmlformats.org/officeDocument/2006/relationships/hyperlink" Target="http://rnla-service.scli.ru:8080/rnla-links/ws/content/act/bba0bfb1-06c7-4e50-a8d3-fe1045784bf1.html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6938</Words>
  <Characters>39552</Characters>
  <Application>Microsoft Office Word</Application>
  <DocSecurity>0</DocSecurity>
  <Lines>329</Lines>
  <Paragraphs>92</Paragraphs>
  <ScaleCrop>false</ScaleCrop>
  <Company/>
  <LinksUpToDate>false</LinksUpToDate>
  <CharactersWithSpaces>46398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2018-08-06T06:57:00Z</cp:lastPrinted>
  <dcterms:created xsi:type="dcterms:W3CDTF">2018-08-06T05:26:00Z</dcterms:created>
  <dcterms:modified xsi:type="dcterms:W3CDTF">2018-08-14T11:34:00Z</dcterms:modified>
</cp:coreProperties>
</file>