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72" w:rsidRDefault="00B01B72" w:rsidP="00B01B72">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line="240" w:lineRule="auto"/>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АДМИНИСТРАЦИЯ </w:t>
      </w:r>
    </w:p>
    <w:p w:rsidR="00B01B72" w:rsidRPr="00E2751C" w:rsidRDefault="00B01B72" w:rsidP="00B01B72">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line="240" w:lineRule="auto"/>
        <w:jc w:val="center"/>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ФИЛИППОВСКОГО</w:t>
      </w:r>
      <w:r w:rsidRPr="00E2751C">
        <w:rPr>
          <w:rFonts w:ascii="Times New Roman" w:eastAsia="Times New Roman" w:hAnsi="Times New Roman" w:cs="Times New Roman"/>
          <w:b/>
          <w:sz w:val="28"/>
          <w:szCs w:val="20"/>
          <w:lang w:eastAsia="ar-SA"/>
        </w:rPr>
        <w:t xml:space="preserve"> СЕЛЬСКОГО  ПОСЕЛЕНИЯ</w:t>
      </w:r>
    </w:p>
    <w:p w:rsidR="00B01B72" w:rsidRPr="00E2751C" w:rsidRDefault="00B01B72" w:rsidP="00B01B72">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line="240" w:lineRule="auto"/>
        <w:jc w:val="center"/>
        <w:rPr>
          <w:rFonts w:ascii="Times New Roman" w:eastAsia="Times New Roman" w:hAnsi="Times New Roman" w:cs="Times New Roman"/>
          <w:b/>
          <w:sz w:val="28"/>
          <w:szCs w:val="20"/>
          <w:lang w:eastAsia="ar-SA"/>
        </w:rPr>
      </w:pPr>
      <w:r w:rsidRPr="00E2751C">
        <w:rPr>
          <w:rFonts w:ascii="Times New Roman" w:eastAsia="Times New Roman" w:hAnsi="Times New Roman" w:cs="Times New Roman"/>
          <w:b/>
          <w:sz w:val="28"/>
          <w:szCs w:val="20"/>
          <w:lang w:eastAsia="ar-SA"/>
        </w:rPr>
        <w:t>КИРОВО-ЧЕПЕЦКОГО РАЙОНА КИРОВСКОЙ ОБЛАСТИ</w:t>
      </w:r>
    </w:p>
    <w:p w:rsidR="00B01B72" w:rsidRPr="00E2751C" w:rsidRDefault="00B01B72" w:rsidP="00B01B72">
      <w:pPr>
        <w:keepNext/>
        <w:tabs>
          <w:tab w:val="left" w:pos="0"/>
          <w:tab w:val="left" w:pos="2765"/>
        </w:tabs>
        <w:suppressAutoHyphens/>
        <w:spacing w:before="240" w:after="0" w:line="360" w:lineRule="auto"/>
        <w:jc w:val="center"/>
        <w:outlineLvl w:val="0"/>
        <w:rPr>
          <w:rFonts w:ascii="Times New Roman" w:eastAsia="Times New Roman" w:hAnsi="Times New Roman" w:cs="Times New Roman"/>
          <w:b/>
          <w:sz w:val="32"/>
          <w:szCs w:val="32"/>
          <w:lang w:eastAsia="ar-SA"/>
        </w:rPr>
      </w:pPr>
      <w:r w:rsidRPr="00E2751C">
        <w:rPr>
          <w:rFonts w:ascii="Times New Roman" w:eastAsia="Times New Roman" w:hAnsi="Times New Roman" w:cs="Times New Roman"/>
          <w:b/>
          <w:sz w:val="32"/>
          <w:szCs w:val="32"/>
          <w:lang w:eastAsia="ar-SA"/>
        </w:rPr>
        <w:t>ПОСТАНОВЛЕНИЕ</w:t>
      </w:r>
    </w:p>
    <w:tbl>
      <w:tblPr>
        <w:tblW w:w="0" w:type="auto"/>
        <w:tblLayout w:type="fixed"/>
        <w:tblCellMar>
          <w:left w:w="0" w:type="dxa"/>
          <w:right w:w="0" w:type="dxa"/>
        </w:tblCellMar>
        <w:tblLook w:val="04A0"/>
      </w:tblPr>
      <w:tblGrid>
        <w:gridCol w:w="2267"/>
        <w:gridCol w:w="2268"/>
        <w:gridCol w:w="2270"/>
        <w:gridCol w:w="2267"/>
      </w:tblGrid>
      <w:tr w:rsidR="00B01B72" w:rsidRPr="00E2751C" w:rsidTr="00E1162D">
        <w:trPr>
          <w:trHeight w:val="322"/>
        </w:trPr>
        <w:tc>
          <w:tcPr>
            <w:tcW w:w="2267" w:type="dxa"/>
            <w:hideMark/>
          </w:tcPr>
          <w:p w:rsidR="00B01B72" w:rsidRPr="00E2751C" w:rsidRDefault="00B01B72" w:rsidP="00E1162D">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spacing w:after="0"/>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17.09.2018</w:t>
            </w:r>
          </w:p>
        </w:tc>
        <w:tc>
          <w:tcPr>
            <w:tcW w:w="2268" w:type="dxa"/>
          </w:tcPr>
          <w:p w:rsidR="00B01B72" w:rsidRPr="00E2751C" w:rsidRDefault="00B01B72" w:rsidP="00E1162D">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spacing w:after="0"/>
              <w:ind w:left="-1559"/>
              <w:jc w:val="center"/>
              <w:rPr>
                <w:rFonts w:ascii="Times New Roman" w:eastAsia="Times New Roman" w:hAnsi="Times New Roman" w:cs="Times New Roman"/>
                <w:b/>
                <w:sz w:val="28"/>
                <w:szCs w:val="20"/>
                <w:lang w:eastAsia="ar-SA"/>
              </w:rPr>
            </w:pPr>
          </w:p>
        </w:tc>
        <w:tc>
          <w:tcPr>
            <w:tcW w:w="2270" w:type="dxa"/>
            <w:hideMark/>
          </w:tcPr>
          <w:p w:rsidR="00B01B72" w:rsidRPr="00E2751C" w:rsidRDefault="00B01B72" w:rsidP="00E1162D">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spacing w:after="0"/>
              <w:ind w:left="-1559"/>
              <w:jc w:val="right"/>
              <w:rPr>
                <w:rFonts w:ascii="Times New Roman" w:eastAsia="Times New Roman" w:hAnsi="Times New Roman" w:cs="Times New Roman"/>
                <w:sz w:val="28"/>
                <w:szCs w:val="20"/>
                <w:lang w:eastAsia="ar-SA"/>
              </w:rPr>
            </w:pPr>
            <w:r w:rsidRPr="00E2751C">
              <w:rPr>
                <w:rFonts w:ascii="Times New Roman" w:eastAsia="Times New Roman" w:hAnsi="Times New Roman" w:cs="Times New Roman"/>
                <w:sz w:val="28"/>
                <w:szCs w:val="20"/>
                <w:lang w:eastAsia="ar-SA"/>
              </w:rPr>
              <w:t xml:space="preserve">                          №</w:t>
            </w:r>
          </w:p>
        </w:tc>
        <w:tc>
          <w:tcPr>
            <w:tcW w:w="2267" w:type="dxa"/>
            <w:hideMark/>
          </w:tcPr>
          <w:p w:rsidR="00B01B72" w:rsidRPr="004B1D97" w:rsidRDefault="00B01B72" w:rsidP="00E1162D">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spacing w:after="0"/>
              <w:rPr>
                <w:rFonts w:ascii="Times New Roman" w:eastAsia="Times New Roman" w:hAnsi="Times New Roman" w:cs="Times New Roman"/>
                <w:sz w:val="28"/>
                <w:szCs w:val="20"/>
                <w:lang w:val="en-US" w:eastAsia="ar-SA"/>
              </w:rPr>
            </w:pPr>
            <w:r>
              <w:rPr>
                <w:rFonts w:ascii="Times New Roman" w:eastAsia="Times New Roman" w:hAnsi="Times New Roman" w:cs="Times New Roman"/>
                <w:sz w:val="28"/>
                <w:szCs w:val="20"/>
                <w:lang w:eastAsia="ar-SA"/>
              </w:rPr>
              <w:t>4</w:t>
            </w:r>
            <w:r>
              <w:rPr>
                <w:rFonts w:ascii="Times New Roman" w:eastAsia="Times New Roman" w:hAnsi="Times New Roman" w:cs="Times New Roman"/>
                <w:sz w:val="28"/>
                <w:szCs w:val="20"/>
                <w:lang w:val="en-US" w:eastAsia="ar-SA"/>
              </w:rPr>
              <w:t>8</w:t>
            </w:r>
          </w:p>
        </w:tc>
      </w:tr>
      <w:tr w:rsidR="00B01B72" w:rsidRPr="00E2751C" w:rsidTr="00E1162D">
        <w:trPr>
          <w:trHeight w:hRule="exact" w:val="411"/>
        </w:trPr>
        <w:tc>
          <w:tcPr>
            <w:tcW w:w="2267" w:type="dxa"/>
            <w:tcBorders>
              <w:top w:val="single" w:sz="4" w:space="0" w:color="000000"/>
              <w:left w:val="nil"/>
              <w:bottom w:val="nil"/>
              <w:right w:val="nil"/>
            </w:tcBorders>
          </w:tcPr>
          <w:p w:rsidR="00B01B72" w:rsidRPr="00E2751C" w:rsidRDefault="00B01B72" w:rsidP="00E1162D">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spacing w:after="0"/>
              <w:ind w:left="-1559"/>
              <w:jc w:val="center"/>
              <w:rPr>
                <w:rFonts w:ascii="Times New Roman" w:eastAsia="Times New Roman" w:hAnsi="Times New Roman" w:cs="Times New Roman"/>
                <w:b/>
                <w:sz w:val="28"/>
                <w:szCs w:val="20"/>
                <w:lang w:eastAsia="ar-SA"/>
              </w:rPr>
            </w:pPr>
          </w:p>
        </w:tc>
        <w:tc>
          <w:tcPr>
            <w:tcW w:w="4538" w:type="dxa"/>
            <w:gridSpan w:val="2"/>
          </w:tcPr>
          <w:p w:rsidR="00B01B72" w:rsidRPr="00E2751C" w:rsidRDefault="00B01B72" w:rsidP="00E1162D">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napToGrid w:val="0"/>
              <w:spacing w:after="0"/>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Филиппово</w:t>
            </w:r>
          </w:p>
          <w:p w:rsidR="00B01B72" w:rsidRPr="00E2751C" w:rsidRDefault="00B01B72" w:rsidP="00E1162D">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jc w:val="center"/>
              <w:rPr>
                <w:rFonts w:ascii="Times New Roman" w:eastAsia="Times New Roman" w:hAnsi="Times New Roman" w:cs="Times New Roman"/>
                <w:sz w:val="28"/>
                <w:szCs w:val="28"/>
                <w:lang w:eastAsia="ar-SA"/>
              </w:rPr>
            </w:pPr>
          </w:p>
          <w:p w:rsidR="00B01B72" w:rsidRPr="00E2751C" w:rsidRDefault="00B01B72" w:rsidP="00E1162D">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jc w:val="center"/>
              <w:rPr>
                <w:rFonts w:ascii="Times New Roman" w:eastAsia="Times New Roman" w:hAnsi="Times New Roman" w:cs="Times New Roman"/>
                <w:sz w:val="28"/>
                <w:szCs w:val="20"/>
                <w:lang w:eastAsia="ar-SA"/>
              </w:rPr>
            </w:pPr>
          </w:p>
        </w:tc>
        <w:tc>
          <w:tcPr>
            <w:tcW w:w="2267" w:type="dxa"/>
            <w:tcBorders>
              <w:top w:val="single" w:sz="4" w:space="0" w:color="000000"/>
              <w:left w:val="nil"/>
              <w:bottom w:val="nil"/>
              <w:right w:val="nil"/>
            </w:tcBorders>
          </w:tcPr>
          <w:p w:rsidR="00B01B72" w:rsidRPr="00E2751C" w:rsidRDefault="00B01B72" w:rsidP="00E1162D">
            <w:pPr>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napToGrid w:val="0"/>
              <w:spacing w:after="0"/>
              <w:ind w:left="-1559"/>
              <w:jc w:val="center"/>
              <w:rPr>
                <w:rFonts w:ascii="Times New Roman" w:eastAsia="Times New Roman" w:hAnsi="Times New Roman" w:cs="Times New Roman"/>
                <w:b/>
                <w:sz w:val="28"/>
                <w:szCs w:val="20"/>
                <w:lang w:eastAsia="ar-SA"/>
              </w:rPr>
            </w:pPr>
          </w:p>
        </w:tc>
      </w:tr>
    </w:tbl>
    <w:p w:rsidR="00B01B72" w:rsidRDefault="00B01B72" w:rsidP="00B01B72">
      <w:pPr>
        <w:suppressAutoHyphens/>
        <w:spacing w:after="0" w:line="240" w:lineRule="auto"/>
        <w:jc w:val="center"/>
        <w:rPr>
          <w:rFonts w:ascii="Times New Roman" w:eastAsia="Times New Roman" w:hAnsi="Times New Roman" w:cs="Times New Roman"/>
          <w:b/>
          <w:sz w:val="28"/>
          <w:szCs w:val="28"/>
          <w:lang w:eastAsia="ar-SA"/>
        </w:rPr>
      </w:pPr>
    </w:p>
    <w:p w:rsidR="00B01B72" w:rsidRPr="00E2751C" w:rsidRDefault="00B01B72" w:rsidP="00B01B72">
      <w:pPr>
        <w:suppressAutoHyphens/>
        <w:spacing w:after="0" w:line="240" w:lineRule="auto"/>
        <w:jc w:val="center"/>
        <w:rPr>
          <w:rFonts w:ascii="Times New Roman" w:eastAsia="Times New Roman" w:hAnsi="Times New Roman" w:cs="Times New Roman"/>
          <w:b/>
          <w:sz w:val="28"/>
          <w:szCs w:val="28"/>
          <w:lang w:eastAsia="ar-SA"/>
        </w:rPr>
      </w:pPr>
      <w:r w:rsidRPr="00E2751C">
        <w:rPr>
          <w:rFonts w:ascii="Times New Roman" w:eastAsia="Times New Roman" w:hAnsi="Times New Roman" w:cs="Times New Roman"/>
          <w:b/>
          <w:sz w:val="28"/>
          <w:szCs w:val="28"/>
          <w:lang w:eastAsia="ar-SA"/>
        </w:rPr>
        <w:t>Об утверждении Административного регламента</w:t>
      </w:r>
    </w:p>
    <w:p w:rsidR="00B01B72" w:rsidRPr="00E2751C" w:rsidRDefault="00B01B72" w:rsidP="00B01B72">
      <w:pPr>
        <w:suppressAutoHyphens/>
        <w:spacing w:after="0" w:line="240" w:lineRule="auto"/>
        <w:jc w:val="center"/>
        <w:rPr>
          <w:rFonts w:ascii="Times New Roman" w:eastAsia="Times New Roman" w:hAnsi="Times New Roman" w:cs="Times New Roman"/>
          <w:b/>
          <w:sz w:val="28"/>
          <w:szCs w:val="28"/>
          <w:lang w:eastAsia="ar-SA"/>
        </w:rPr>
      </w:pPr>
      <w:r w:rsidRPr="00E2751C">
        <w:rPr>
          <w:rFonts w:ascii="Times New Roman" w:eastAsia="Times New Roman" w:hAnsi="Times New Roman" w:cs="Times New Roman"/>
          <w:b/>
          <w:sz w:val="28"/>
          <w:szCs w:val="28"/>
          <w:lang w:eastAsia="ar-SA"/>
        </w:rPr>
        <w:t>представления муниципальной услуги</w:t>
      </w:r>
    </w:p>
    <w:p w:rsidR="00B01B72" w:rsidRPr="00E2751C" w:rsidRDefault="00B01B72" w:rsidP="00B01B72">
      <w:pPr>
        <w:suppressAutoHyphens/>
        <w:spacing w:after="0" w:line="240" w:lineRule="auto"/>
        <w:jc w:val="center"/>
        <w:rPr>
          <w:rFonts w:ascii="Times New Roman" w:eastAsia="Times New Roman" w:hAnsi="Times New Roman" w:cs="Times New Roman"/>
          <w:b/>
          <w:sz w:val="28"/>
          <w:szCs w:val="28"/>
          <w:lang w:eastAsia="ar-SA"/>
        </w:rPr>
      </w:pPr>
      <w:r w:rsidRPr="00E2751C">
        <w:rPr>
          <w:rFonts w:ascii="Times New Roman" w:eastAsia="Times New Roman" w:hAnsi="Times New Roman" w:cs="Times New Roman"/>
          <w:b/>
          <w:sz w:val="28"/>
          <w:szCs w:val="28"/>
          <w:lang w:eastAsia="ar-SA"/>
        </w:rPr>
        <w:t>«Представление земельных участков, расположенных на территории муниципального образования в аренду для сенокошения, выпаса скота»</w:t>
      </w:r>
    </w:p>
    <w:p w:rsidR="00B01B72" w:rsidRPr="00E2751C" w:rsidRDefault="00B01B72" w:rsidP="00B01B72">
      <w:pPr>
        <w:suppressAutoHyphens/>
        <w:autoSpaceDE w:val="0"/>
        <w:spacing w:after="0" w:line="240" w:lineRule="auto"/>
        <w:rPr>
          <w:rFonts w:ascii="Times New Roman" w:eastAsia="Arial" w:hAnsi="Times New Roman" w:cs="Times New Roman"/>
          <w:b/>
          <w:bCs/>
          <w:sz w:val="28"/>
          <w:szCs w:val="28"/>
          <w:lang w:eastAsia="ar-SA"/>
        </w:rPr>
      </w:pPr>
    </w:p>
    <w:p w:rsidR="00B01B72" w:rsidRPr="00E2751C" w:rsidRDefault="00B01B72" w:rsidP="00B01B72">
      <w:pPr>
        <w:suppressAutoHyphens/>
        <w:spacing w:after="120" w:line="360" w:lineRule="exact"/>
        <w:jc w:val="both"/>
        <w:rPr>
          <w:rFonts w:ascii="Times New Roman" w:eastAsia="Times New Roman" w:hAnsi="Times New Roman" w:cs="Times New Roman"/>
          <w:sz w:val="28"/>
          <w:szCs w:val="28"/>
          <w:lang w:eastAsia="ar-SA"/>
        </w:rPr>
      </w:pPr>
      <w:r w:rsidRPr="00E2751C">
        <w:rPr>
          <w:rFonts w:ascii="Times New Roman" w:eastAsia="Times New Roman" w:hAnsi="Times New Roman" w:cs="Times New Roman"/>
          <w:sz w:val="28"/>
          <w:szCs w:val="28"/>
          <w:lang w:eastAsia="ar-SA"/>
        </w:rPr>
        <w:tab/>
        <w:t>В соответствии с федеральными законами от 06.10.2003 № 131-ФЗ       «Об общих принципах организации местного самоуправления в Российской Федерации» и от 27.07.2010 № 210-ФЗ «Об организации предоставления государ</w:t>
      </w:r>
      <w:r>
        <w:rPr>
          <w:rFonts w:ascii="Times New Roman" w:eastAsia="Times New Roman" w:hAnsi="Times New Roman" w:cs="Times New Roman"/>
          <w:sz w:val="28"/>
          <w:szCs w:val="28"/>
          <w:lang w:eastAsia="ar-SA"/>
        </w:rPr>
        <w:t xml:space="preserve">ственных и муниципальных услуг» </w:t>
      </w:r>
      <w:r w:rsidRPr="00E2751C">
        <w:rPr>
          <w:rFonts w:ascii="Times New Roman" w:eastAsia="Times New Roman" w:hAnsi="Times New Roman" w:cs="Times New Roman"/>
          <w:sz w:val="28"/>
          <w:szCs w:val="28"/>
          <w:lang w:eastAsia="ar-SA"/>
        </w:rPr>
        <w:t>и Уставом муниц</w:t>
      </w:r>
      <w:r>
        <w:rPr>
          <w:rFonts w:ascii="Times New Roman" w:eastAsia="Times New Roman" w:hAnsi="Times New Roman" w:cs="Times New Roman"/>
          <w:sz w:val="28"/>
          <w:szCs w:val="28"/>
          <w:lang w:eastAsia="ar-SA"/>
        </w:rPr>
        <w:t xml:space="preserve">ипального образования Филипповское </w:t>
      </w:r>
      <w:r w:rsidRPr="00E2751C">
        <w:rPr>
          <w:rFonts w:ascii="Times New Roman" w:eastAsia="Times New Roman" w:hAnsi="Times New Roman" w:cs="Times New Roman"/>
          <w:sz w:val="28"/>
          <w:szCs w:val="28"/>
          <w:lang w:eastAsia="ar-SA"/>
        </w:rPr>
        <w:t xml:space="preserve">сельское поселение Кирово-Чепецкого  </w:t>
      </w:r>
      <w:r>
        <w:rPr>
          <w:rFonts w:ascii="Times New Roman" w:eastAsia="Times New Roman" w:hAnsi="Times New Roman" w:cs="Times New Roman"/>
          <w:sz w:val="28"/>
          <w:szCs w:val="28"/>
          <w:lang w:eastAsia="ar-SA"/>
        </w:rPr>
        <w:t>района администрация Филипповского</w:t>
      </w:r>
      <w:r w:rsidRPr="00E2751C">
        <w:rPr>
          <w:rFonts w:ascii="Times New Roman" w:eastAsia="Times New Roman" w:hAnsi="Times New Roman" w:cs="Times New Roman"/>
          <w:sz w:val="28"/>
          <w:szCs w:val="28"/>
          <w:lang w:eastAsia="ar-SA"/>
        </w:rPr>
        <w:t xml:space="preserve"> сельского  поселения ПОСТАНОВЛЯЕТ:</w:t>
      </w:r>
    </w:p>
    <w:p w:rsidR="00B01B72" w:rsidRPr="00E2751C" w:rsidRDefault="00B01B72" w:rsidP="00B01B72">
      <w:pPr>
        <w:suppressAutoHyphens/>
        <w:spacing w:after="120" w:line="360" w:lineRule="exact"/>
        <w:jc w:val="both"/>
        <w:rPr>
          <w:rFonts w:ascii="Times New Roman" w:eastAsia="Times New Roman" w:hAnsi="Times New Roman" w:cs="Times New Roman"/>
          <w:sz w:val="28"/>
          <w:szCs w:val="28"/>
          <w:lang w:eastAsia="ar-SA"/>
        </w:rPr>
      </w:pPr>
      <w:r w:rsidRPr="00E2751C">
        <w:rPr>
          <w:rFonts w:ascii="Times New Roman" w:eastAsia="Times New Roman" w:hAnsi="Times New Roman" w:cs="Times New Roman"/>
          <w:sz w:val="28"/>
          <w:szCs w:val="28"/>
          <w:lang w:eastAsia="ar-SA"/>
        </w:rPr>
        <w:t xml:space="preserve">       1. Утвердить Административный регламент по предоставлению муниципальной услуги </w:t>
      </w:r>
      <w:r w:rsidRPr="00E2751C">
        <w:rPr>
          <w:rFonts w:ascii="Times New Roman" w:eastAsia="Times New Roman" w:hAnsi="Times New Roman" w:cs="Times New Roman"/>
          <w:b/>
          <w:sz w:val="28"/>
          <w:szCs w:val="28"/>
          <w:lang w:eastAsia="ar-SA"/>
        </w:rPr>
        <w:t>«</w:t>
      </w:r>
      <w:r w:rsidRPr="00E2751C">
        <w:rPr>
          <w:rFonts w:ascii="Times New Roman" w:eastAsia="Times New Roman" w:hAnsi="Times New Roman" w:cs="Times New Roman"/>
          <w:sz w:val="28"/>
          <w:szCs w:val="28"/>
          <w:lang w:eastAsia="ar-SA"/>
        </w:rPr>
        <w:t>Представление земельных участков, расположенных на территории муниципального образования в аренду для сенокошения, выпаса скота</w:t>
      </w:r>
      <w:r w:rsidRPr="00E2751C">
        <w:rPr>
          <w:rFonts w:ascii="Times New Roman" w:eastAsia="Times New Roman" w:hAnsi="Times New Roman" w:cs="Times New Roman"/>
          <w:b/>
          <w:sz w:val="28"/>
          <w:szCs w:val="28"/>
          <w:lang w:eastAsia="ar-SA"/>
        </w:rPr>
        <w:t xml:space="preserve">». </w:t>
      </w:r>
      <w:r w:rsidRPr="00E2751C">
        <w:rPr>
          <w:rFonts w:ascii="Times New Roman" w:eastAsia="Times New Roman" w:hAnsi="Times New Roman" w:cs="Times New Roman"/>
          <w:sz w:val="28"/>
          <w:szCs w:val="28"/>
          <w:lang w:eastAsia="ar-SA"/>
        </w:rPr>
        <w:t>Прилагается.</w:t>
      </w:r>
    </w:p>
    <w:p w:rsidR="00B01B72" w:rsidRDefault="00B01B72" w:rsidP="00B01B72">
      <w:pPr>
        <w:pStyle w:val="a5"/>
        <w:spacing w:line="240" w:lineRule="auto"/>
        <w:rPr>
          <w:bCs/>
          <w:szCs w:val="28"/>
        </w:rPr>
      </w:pPr>
      <w:r>
        <w:rPr>
          <w:szCs w:val="28"/>
        </w:rPr>
        <w:t xml:space="preserve">       2.   </w:t>
      </w:r>
      <w:r>
        <w:rPr>
          <w:bCs/>
          <w:szCs w:val="28"/>
        </w:rPr>
        <w:t>Настоящее постановление вступает  в силу с момента  опубликования в Информационном бюллетене органов местного самоуправления Филипповское сельское поселение Кирово-Чепецкого района Кировской области и на официальном сайте Филипповского сельского поселения Кирово-Чепецкого района Кировской области.</w:t>
      </w:r>
    </w:p>
    <w:p w:rsidR="00B01B72" w:rsidRDefault="00B01B72" w:rsidP="00B01B72">
      <w:pPr>
        <w:ind w:firstLine="720"/>
        <w:jc w:val="both"/>
        <w:rPr>
          <w:sz w:val="28"/>
          <w:szCs w:val="28"/>
        </w:rPr>
      </w:pPr>
    </w:p>
    <w:tbl>
      <w:tblPr>
        <w:tblW w:w="9747" w:type="dxa"/>
        <w:tblLayout w:type="fixed"/>
        <w:tblLook w:val="0000"/>
      </w:tblPr>
      <w:tblGrid>
        <w:gridCol w:w="7308"/>
        <w:gridCol w:w="2439"/>
      </w:tblGrid>
      <w:tr w:rsidR="00B01B72" w:rsidRPr="008B30CA" w:rsidTr="00E1162D">
        <w:tc>
          <w:tcPr>
            <w:tcW w:w="7308" w:type="dxa"/>
            <w:tcBorders>
              <w:bottom w:val="single" w:sz="4" w:space="0" w:color="auto"/>
            </w:tcBorders>
          </w:tcPr>
          <w:p w:rsidR="00B01B72" w:rsidRPr="008B30CA" w:rsidRDefault="00B01B72" w:rsidP="00E1162D">
            <w:pPr>
              <w:pStyle w:val="a5"/>
              <w:spacing w:line="240" w:lineRule="auto"/>
              <w:jc w:val="left"/>
              <w:rPr>
                <w:color w:val="000000" w:themeColor="text1"/>
                <w:szCs w:val="28"/>
              </w:rPr>
            </w:pPr>
            <w:r w:rsidRPr="008B30CA">
              <w:rPr>
                <w:color w:val="000000" w:themeColor="text1"/>
                <w:szCs w:val="28"/>
              </w:rPr>
              <w:t xml:space="preserve">Глава администрации </w:t>
            </w:r>
          </w:p>
          <w:p w:rsidR="00B01B72" w:rsidRPr="008B30CA" w:rsidRDefault="00B01B72" w:rsidP="00E1162D">
            <w:pPr>
              <w:pStyle w:val="a5"/>
              <w:spacing w:line="240" w:lineRule="auto"/>
              <w:jc w:val="left"/>
              <w:rPr>
                <w:color w:val="000000" w:themeColor="text1"/>
                <w:szCs w:val="28"/>
              </w:rPr>
            </w:pPr>
            <w:r w:rsidRPr="008B30CA">
              <w:rPr>
                <w:color w:val="000000" w:themeColor="text1"/>
                <w:szCs w:val="28"/>
              </w:rPr>
              <w:t>Филипповского сельского поселения</w:t>
            </w:r>
          </w:p>
          <w:p w:rsidR="00B01B72" w:rsidRPr="008B30CA" w:rsidRDefault="00B01B72" w:rsidP="00E1162D">
            <w:pPr>
              <w:pStyle w:val="a5"/>
              <w:spacing w:line="240" w:lineRule="auto"/>
              <w:jc w:val="left"/>
              <w:rPr>
                <w:color w:val="000000" w:themeColor="text1"/>
                <w:szCs w:val="28"/>
              </w:rPr>
            </w:pPr>
            <w:r w:rsidRPr="008B30CA">
              <w:rPr>
                <w:color w:val="000000" w:themeColor="text1"/>
                <w:szCs w:val="28"/>
              </w:rPr>
              <w:t xml:space="preserve">Кирово-Чепецкого района </w:t>
            </w:r>
          </w:p>
          <w:p w:rsidR="00B01B72" w:rsidRPr="008B30CA" w:rsidRDefault="00B01B72" w:rsidP="00E1162D">
            <w:pPr>
              <w:pStyle w:val="a5"/>
              <w:spacing w:line="240" w:lineRule="auto"/>
              <w:jc w:val="left"/>
              <w:rPr>
                <w:color w:val="000000" w:themeColor="text1"/>
                <w:szCs w:val="28"/>
              </w:rPr>
            </w:pPr>
            <w:r w:rsidRPr="008B30CA">
              <w:rPr>
                <w:color w:val="000000" w:themeColor="text1"/>
                <w:szCs w:val="28"/>
              </w:rPr>
              <w:t xml:space="preserve">Кировской области    </w:t>
            </w:r>
          </w:p>
        </w:tc>
        <w:tc>
          <w:tcPr>
            <w:tcW w:w="2439" w:type="dxa"/>
            <w:tcBorders>
              <w:bottom w:val="single" w:sz="4" w:space="0" w:color="auto"/>
            </w:tcBorders>
          </w:tcPr>
          <w:p w:rsidR="00B01B72" w:rsidRPr="008B30CA" w:rsidRDefault="00B01B72" w:rsidP="00E1162D">
            <w:pPr>
              <w:pStyle w:val="a5"/>
              <w:spacing w:line="240" w:lineRule="auto"/>
              <w:rPr>
                <w:color w:val="000000" w:themeColor="text1"/>
                <w:szCs w:val="28"/>
              </w:rPr>
            </w:pPr>
          </w:p>
          <w:p w:rsidR="00B01B72" w:rsidRPr="008B30CA" w:rsidRDefault="00B01B72" w:rsidP="00E1162D">
            <w:pPr>
              <w:pStyle w:val="a5"/>
              <w:spacing w:line="240" w:lineRule="auto"/>
              <w:rPr>
                <w:color w:val="000000" w:themeColor="text1"/>
                <w:szCs w:val="28"/>
              </w:rPr>
            </w:pPr>
          </w:p>
          <w:p w:rsidR="00B01B72" w:rsidRDefault="00B01B72" w:rsidP="00E1162D">
            <w:pPr>
              <w:pStyle w:val="a5"/>
              <w:spacing w:line="240" w:lineRule="auto"/>
              <w:rPr>
                <w:color w:val="000000" w:themeColor="text1"/>
                <w:szCs w:val="28"/>
              </w:rPr>
            </w:pPr>
          </w:p>
          <w:p w:rsidR="00B01B72" w:rsidRPr="008B30CA" w:rsidRDefault="00B01B72" w:rsidP="00E1162D">
            <w:pPr>
              <w:pStyle w:val="a5"/>
              <w:spacing w:line="240" w:lineRule="auto"/>
              <w:rPr>
                <w:color w:val="000000" w:themeColor="text1"/>
                <w:szCs w:val="28"/>
              </w:rPr>
            </w:pPr>
            <w:r w:rsidRPr="008B30CA">
              <w:rPr>
                <w:color w:val="000000" w:themeColor="text1"/>
                <w:szCs w:val="28"/>
              </w:rPr>
              <w:t>А.А.Козьминых</w:t>
            </w:r>
          </w:p>
        </w:tc>
      </w:tr>
      <w:tr w:rsidR="00B01B72" w:rsidRPr="008B30CA" w:rsidTr="00E1162D">
        <w:tc>
          <w:tcPr>
            <w:tcW w:w="7308" w:type="dxa"/>
          </w:tcPr>
          <w:p w:rsidR="00B01B72" w:rsidRPr="008B30CA" w:rsidRDefault="00B01B72" w:rsidP="00E1162D">
            <w:pPr>
              <w:pStyle w:val="a5"/>
              <w:spacing w:line="240" w:lineRule="auto"/>
              <w:jc w:val="left"/>
              <w:rPr>
                <w:color w:val="000000" w:themeColor="text1"/>
                <w:szCs w:val="28"/>
              </w:rPr>
            </w:pPr>
            <w:r w:rsidRPr="008B30CA">
              <w:rPr>
                <w:color w:val="000000" w:themeColor="text1"/>
                <w:szCs w:val="28"/>
              </w:rPr>
              <w:t>ПОДГОТОВЛЕНО</w:t>
            </w:r>
          </w:p>
        </w:tc>
        <w:tc>
          <w:tcPr>
            <w:tcW w:w="2439" w:type="dxa"/>
          </w:tcPr>
          <w:p w:rsidR="00B01B72" w:rsidRPr="008B30CA" w:rsidRDefault="00B01B72" w:rsidP="00E1162D">
            <w:pPr>
              <w:pStyle w:val="a5"/>
              <w:spacing w:line="240" w:lineRule="auto"/>
              <w:rPr>
                <w:color w:val="000000" w:themeColor="text1"/>
                <w:szCs w:val="28"/>
              </w:rPr>
            </w:pPr>
          </w:p>
        </w:tc>
      </w:tr>
      <w:tr w:rsidR="00B01B72" w:rsidRPr="008B30CA" w:rsidTr="00E1162D">
        <w:tc>
          <w:tcPr>
            <w:tcW w:w="7308" w:type="dxa"/>
          </w:tcPr>
          <w:p w:rsidR="00B01B72" w:rsidRPr="008B30CA" w:rsidRDefault="00B01B72" w:rsidP="00E1162D">
            <w:pPr>
              <w:pStyle w:val="a5"/>
              <w:spacing w:line="240" w:lineRule="auto"/>
              <w:rPr>
                <w:color w:val="000000" w:themeColor="text1"/>
                <w:szCs w:val="28"/>
              </w:rPr>
            </w:pPr>
            <w:r w:rsidRPr="008B30CA">
              <w:rPr>
                <w:color w:val="000000" w:themeColor="text1"/>
                <w:szCs w:val="28"/>
              </w:rPr>
              <w:t>Ведущий специалист</w:t>
            </w:r>
          </w:p>
          <w:p w:rsidR="00B01B72" w:rsidRPr="008B30CA" w:rsidRDefault="00B01B72" w:rsidP="00E1162D">
            <w:pPr>
              <w:pStyle w:val="a5"/>
              <w:spacing w:line="240" w:lineRule="auto"/>
              <w:rPr>
                <w:color w:val="000000" w:themeColor="text1"/>
                <w:szCs w:val="28"/>
              </w:rPr>
            </w:pPr>
            <w:r w:rsidRPr="008B30CA">
              <w:rPr>
                <w:color w:val="000000" w:themeColor="text1"/>
                <w:szCs w:val="28"/>
              </w:rPr>
              <w:t>администрации Филипповского</w:t>
            </w:r>
          </w:p>
          <w:p w:rsidR="00B01B72" w:rsidRPr="008B30CA" w:rsidRDefault="00B01B72" w:rsidP="00E1162D">
            <w:pPr>
              <w:pStyle w:val="a5"/>
              <w:spacing w:line="240" w:lineRule="auto"/>
              <w:rPr>
                <w:color w:val="000000" w:themeColor="text1"/>
                <w:szCs w:val="28"/>
              </w:rPr>
            </w:pPr>
            <w:r w:rsidRPr="008B30CA">
              <w:rPr>
                <w:color w:val="000000" w:themeColor="text1"/>
                <w:szCs w:val="28"/>
              </w:rPr>
              <w:t>сельского поселения</w:t>
            </w:r>
          </w:p>
          <w:p w:rsidR="00B01B72" w:rsidRPr="008B30CA" w:rsidRDefault="00B01B72" w:rsidP="00E1162D">
            <w:pPr>
              <w:pStyle w:val="a5"/>
              <w:spacing w:line="240" w:lineRule="auto"/>
              <w:rPr>
                <w:color w:val="000000" w:themeColor="text1"/>
                <w:sz w:val="20"/>
              </w:rPr>
            </w:pPr>
            <w:r w:rsidRPr="008B30CA">
              <w:rPr>
                <w:color w:val="000000" w:themeColor="text1"/>
                <w:sz w:val="20"/>
              </w:rPr>
              <w:t xml:space="preserve">Разослать: Дело, прокуратура </w:t>
            </w:r>
          </w:p>
          <w:p w:rsidR="00B01B72" w:rsidRPr="008B30CA" w:rsidRDefault="00B01B72" w:rsidP="00E1162D">
            <w:pPr>
              <w:pStyle w:val="a5"/>
              <w:spacing w:line="240" w:lineRule="auto"/>
              <w:rPr>
                <w:color w:val="000000" w:themeColor="text1"/>
                <w:sz w:val="20"/>
              </w:rPr>
            </w:pPr>
            <w:r w:rsidRPr="008B30CA">
              <w:rPr>
                <w:color w:val="000000" w:themeColor="text1"/>
                <w:sz w:val="20"/>
              </w:rPr>
              <w:t>Князева Светлана Леонидовна(883361)77-119</w:t>
            </w:r>
          </w:p>
        </w:tc>
        <w:tc>
          <w:tcPr>
            <w:tcW w:w="2439" w:type="dxa"/>
          </w:tcPr>
          <w:p w:rsidR="00B01B72" w:rsidRDefault="00B01B72" w:rsidP="00E1162D">
            <w:pPr>
              <w:pStyle w:val="a5"/>
              <w:spacing w:line="240" w:lineRule="auto"/>
              <w:rPr>
                <w:color w:val="000000" w:themeColor="text1"/>
                <w:szCs w:val="28"/>
              </w:rPr>
            </w:pPr>
          </w:p>
          <w:p w:rsidR="00B01B72" w:rsidRDefault="00B01B72" w:rsidP="00E1162D">
            <w:pPr>
              <w:pStyle w:val="a5"/>
              <w:spacing w:line="240" w:lineRule="auto"/>
              <w:rPr>
                <w:color w:val="000000" w:themeColor="text1"/>
                <w:szCs w:val="28"/>
              </w:rPr>
            </w:pPr>
          </w:p>
          <w:p w:rsidR="00B01B72" w:rsidRPr="008B30CA" w:rsidRDefault="00B01B72" w:rsidP="00E1162D">
            <w:pPr>
              <w:pStyle w:val="a5"/>
              <w:spacing w:line="240" w:lineRule="auto"/>
              <w:rPr>
                <w:color w:val="000000" w:themeColor="text1"/>
                <w:szCs w:val="28"/>
              </w:rPr>
            </w:pPr>
            <w:r w:rsidRPr="008B30CA">
              <w:rPr>
                <w:color w:val="000000" w:themeColor="text1"/>
                <w:szCs w:val="28"/>
              </w:rPr>
              <w:t>С.Л.Князева</w:t>
            </w:r>
          </w:p>
          <w:p w:rsidR="00B01B72" w:rsidRPr="008B30CA" w:rsidRDefault="00B01B72" w:rsidP="00E1162D">
            <w:pPr>
              <w:pStyle w:val="a5"/>
              <w:spacing w:line="240" w:lineRule="auto"/>
              <w:rPr>
                <w:color w:val="000000" w:themeColor="text1"/>
                <w:szCs w:val="28"/>
              </w:rPr>
            </w:pPr>
          </w:p>
          <w:p w:rsidR="00B01B72" w:rsidRPr="008B30CA" w:rsidRDefault="00B01B72" w:rsidP="00E1162D">
            <w:pPr>
              <w:pStyle w:val="a5"/>
              <w:spacing w:line="240" w:lineRule="auto"/>
              <w:rPr>
                <w:color w:val="000000" w:themeColor="text1"/>
                <w:szCs w:val="28"/>
              </w:rPr>
            </w:pPr>
          </w:p>
        </w:tc>
      </w:tr>
    </w:tbl>
    <w:p w:rsidR="00B01B72" w:rsidRDefault="00B01B72" w:rsidP="00B01B72">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line="240" w:lineRule="auto"/>
        <w:jc w:val="center"/>
        <w:rPr>
          <w:rFonts w:ascii="Times New Roman" w:eastAsia="Times New Roman" w:hAnsi="Times New Roman" w:cs="Times New Roman"/>
          <w:b/>
          <w:sz w:val="28"/>
          <w:szCs w:val="20"/>
          <w:lang w:eastAsia="ar-SA"/>
        </w:rPr>
      </w:pPr>
    </w:p>
    <w:p w:rsidR="00B01B72" w:rsidRDefault="00B01B72" w:rsidP="00B01B72">
      <w:pPr>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pacing w:after="0" w:line="240" w:lineRule="auto"/>
        <w:jc w:val="center"/>
        <w:rPr>
          <w:rFonts w:ascii="Times New Roman" w:eastAsia="Times New Roman" w:hAnsi="Times New Roman" w:cs="Times New Roman"/>
          <w:b/>
          <w:sz w:val="28"/>
          <w:szCs w:val="20"/>
          <w:lang w:eastAsia="ar-SA"/>
        </w:rPr>
      </w:pPr>
    </w:p>
    <w:p w:rsidR="0073283C" w:rsidRPr="00B01B72" w:rsidRDefault="0073283C" w:rsidP="0073283C">
      <w:pPr>
        <w:spacing w:before="100" w:beforeAutospacing="1" w:after="100" w:afterAutospacing="1" w:line="240" w:lineRule="auto"/>
        <w:jc w:val="center"/>
        <w:rPr>
          <w:rFonts w:ascii="Times New Roman" w:eastAsia="Times New Roman" w:hAnsi="Times New Roman" w:cs="Times New Roman"/>
          <w:color w:val="000000"/>
          <w:sz w:val="32"/>
          <w:szCs w:val="32"/>
          <w:lang w:val="en-US" w:eastAsia="ru-RU"/>
        </w:rPr>
      </w:pP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УТВЕРЖДЕН</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постановлением администрации</w:t>
      </w:r>
    </w:p>
    <w:p w:rsidR="00FA79CC" w:rsidRPr="00B01B72"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Филипповского сельского поселения</w:t>
      </w:r>
    </w:p>
    <w:p w:rsidR="00FA79CC" w:rsidRPr="00FA79CC" w:rsidRDefault="00B01B72"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от </w:t>
      </w:r>
      <w:r w:rsidRPr="00B01B72">
        <w:rPr>
          <w:rFonts w:ascii="Times New Roman" w:eastAsia="Times New Roman" w:hAnsi="Times New Roman" w:cs="Times New Roman"/>
          <w:color w:val="000000"/>
          <w:sz w:val="27"/>
          <w:szCs w:val="27"/>
          <w:lang w:eastAsia="ru-RU"/>
        </w:rPr>
        <w:t>17.09.2018</w:t>
      </w:r>
      <w:r>
        <w:rPr>
          <w:rFonts w:ascii="Times New Roman" w:eastAsia="Times New Roman" w:hAnsi="Times New Roman" w:cs="Times New Roman"/>
          <w:color w:val="000000"/>
          <w:sz w:val="27"/>
          <w:szCs w:val="27"/>
          <w:lang w:eastAsia="ru-RU"/>
        </w:rPr>
        <w:t>г. № 48</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Административный регламент</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предоставления муниципальной услуги</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«Предоставление земельных участков, расположенных на территории муниципального образования Филипповское сельское поселение Кирово-Чепецкого района Кировской области, в аренду для сенокошения, выпаса скота»</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1. Общие положения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1.1. Предмет регулирования регламента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в аренду для сенокошения, выпаса скота»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FA79CC">
          <w:rPr>
            <w:rFonts w:ascii="Times New Roman" w:eastAsia="Times New Roman" w:hAnsi="Times New Roman" w:cs="Times New Roman"/>
            <w:color w:val="0000FF"/>
            <w:sz w:val="27"/>
            <w:u w:val="single"/>
            <w:lang w:eastAsia="ru-RU"/>
          </w:rPr>
          <w:t>законе</w:t>
        </w:r>
      </w:hyperlink>
      <w:r w:rsidRPr="00FA79CC">
        <w:rPr>
          <w:rFonts w:ascii="Times New Roman" w:eastAsia="Times New Roman" w:hAnsi="Times New Roman" w:cs="Times New Roman"/>
          <w:color w:val="000000"/>
          <w:sz w:val="27"/>
          <w:szCs w:val="27"/>
          <w:lang w:eastAsia="ru-RU"/>
        </w:rPr>
        <w:t xml:space="preserve"> от 27.07.2010 № 210-ФЗ «Об организации предоставления государственных и муниципальных </w:t>
      </w:r>
      <w:r w:rsidRPr="00FA79CC">
        <w:rPr>
          <w:rFonts w:ascii="Times New Roman" w:eastAsia="Times New Roman" w:hAnsi="Times New Roman" w:cs="Times New Roman"/>
          <w:color w:val="000000"/>
          <w:sz w:val="27"/>
          <w:szCs w:val="27"/>
          <w:lang w:eastAsia="ru-RU"/>
        </w:rPr>
        <w:lastRenderedPageBreak/>
        <w:t>услуг» и иных нормативных правовых актах Российской Федерации и Кировской области.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1.2. Круг заявителей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Заявителями являются  граждане, обратившиеся в уполномоченный орган с заявлением о предоставлении муниципальной услуги, в письменной или электронной форме (далее – заявлением).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От имени физических лиц заявления о предоставлении государственной услуги могут подавать представители, действующие в силу полномочий, основанных на доверенности или договоре.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1.3.   Требования к порядку информирования о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1.3.1. Порядок получения информации по вопросам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 информационной системе «Портал государственных и муниципальных услуг (функций) Кировской области» (далее – Региональный портал);</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 информационных стендах в местах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 телефону;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 личном обращении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 обращении в письменной форме, в форме электронного документа.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1.3.2. Справочная информация о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адрес местонахождения органа, предоставляющего муниципальную услугу: 613004, Кировская область, Кирово-Чепецкий район, село Филиппово, ул. Михаила Злобина дом 7А;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режим работы: </w:t>
      </w:r>
      <w:r w:rsidRPr="00FA79CC">
        <w:rPr>
          <w:rFonts w:ascii="Times New Roman" w:eastAsia="Times New Roman" w:hAnsi="Times New Roman" w:cs="Times New Roman"/>
          <w:color w:val="000000"/>
          <w:sz w:val="27"/>
          <w:szCs w:val="27"/>
          <w:u w:val="single"/>
          <w:lang w:eastAsia="ru-RU"/>
        </w:rPr>
        <w:t>пн, вт, ср, чт, пт с 8-00 до 16-00</w:t>
      </w:r>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телефон: </w:t>
      </w:r>
      <w:r w:rsidRPr="00FA79CC">
        <w:rPr>
          <w:rFonts w:ascii="Times New Roman" w:eastAsia="Times New Roman" w:hAnsi="Times New Roman" w:cs="Times New Roman"/>
          <w:color w:val="000000"/>
          <w:sz w:val="27"/>
          <w:szCs w:val="27"/>
          <w:u w:val="single"/>
          <w:lang w:eastAsia="ru-RU"/>
        </w:rPr>
        <w:t>8 (83361)77119</w:t>
      </w:r>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электронная почта: </w:t>
      </w:r>
      <w:r w:rsidRPr="00FA79CC">
        <w:rPr>
          <w:rFonts w:ascii="Times New Roman" w:eastAsia="Times New Roman" w:hAnsi="Times New Roman" w:cs="Times New Roman"/>
          <w:color w:val="000000"/>
          <w:sz w:val="27"/>
          <w:szCs w:val="27"/>
          <w:u w:val="single"/>
          <w:lang w:eastAsia="ru-RU"/>
        </w:rPr>
        <w:t>613004@rx24.ru</w:t>
      </w:r>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официальный сайт в сети Интернет:   http://filippovo.3dn.ru/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1.3.6. Информация о порядке предоставления муниципальной услуги предоставляется бесплатно.</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 Стандарт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 Наименование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Наименование муниципальной услуги: «Предоставление земельных участков, расположенных на территории муниципального образования, в аренду для сенокошения, выпаса скота».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lastRenderedPageBreak/>
        <w:t>2.2.   Наименование органа, предоставляющего муниципальную услугу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Муниципальная услуга предоставляется администрацией Филипповского сельского поселения) (далее – администрация), либо муниципальным учреждением в порядке, предусмотренном соглашением, заключенным между муниципальным учреждением и администрацией.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2.3. Результат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Результатом предоставления муниципальной услуги является: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предоставление земельного участка на праве аренды;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решение о предварительном согласовании предоставления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отказ в предоставлении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2.4. Срок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предоставления муниципальной услуги не должен превышать 30 календарных дней со дня поступления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Предоставление муниципальной услуги осуществляется в соответствии с:</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Федеральным </w:t>
      </w:r>
      <w:hyperlink r:id="rId7" w:history="1">
        <w:r w:rsidRPr="00FA79CC">
          <w:rPr>
            <w:rFonts w:ascii="Times New Roman" w:eastAsia="Times New Roman" w:hAnsi="Times New Roman" w:cs="Times New Roman"/>
            <w:color w:val="0000FF"/>
            <w:sz w:val="27"/>
            <w:u w:val="single"/>
            <w:lang w:eastAsia="ru-RU"/>
          </w:rPr>
          <w:t>законом</w:t>
        </w:r>
      </w:hyperlink>
      <w:r w:rsidRPr="00FA79CC">
        <w:rPr>
          <w:rFonts w:ascii="Times New Roman" w:eastAsia="Times New Roman" w:hAnsi="Times New Roman" w:cs="Times New Roman"/>
          <w:color w:val="000000"/>
          <w:sz w:val="27"/>
          <w:szCs w:val="27"/>
          <w:lang w:eastAsia="ru-RU"/>
        </w:rPr>
        <w:t>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Земельным кодексом Российской Федерации (Собрание законодательства Российской Федерации, 2001, № 44, статья 4147);</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постановлением Правительства Российской Федерации от 25.01.2013 </w:t>
      </w:r>
      <w:r w:rsidRPr="00FA79CC">
        <w:rPr>
          <w:rFonts w:ascii="Times New Roman" w:eastAsia="Times New Roman" w:hAnsi="Times New Roman" w:cs="Times New Roman"/>
          <w:color w:val="000000"/>
          <w:sz w:val="27"/>
          <w:szCs w:val="27"/>
          <w:lang w:eastAsia="ru-RU"/>
        </w:rPr>
        <w:b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постановлением Правительства Российской Федерации от 25.08.2012 </w:t>
      </w:r>
      <w:r w:rsidRPr="00FA79CC">
        <w:rPr>
          <w:rFonts w:ascii="Times New Roman" w:eastAsia="Times New Roman" w:hAnsi="Times New Roman" w:cs="Times New Roman"/>
          <w:color w:val="000000"/>
          <w:sz w:val="27"/>
          <w:szCs w:val="27"/>
          <w:lang w:eastAsia="ru-RU"/>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постановлением Правительства Российской Федерации от 25.06.2012 </w:t>
      </w:r>
      <w:r w:rsidRPr="00FA79CC">
        <w:rPr>
          <w:rFonts w:ascii="Times New Roman" w:eastAsia="Times New Roman" w:hAnsi="Times New Roman" w:cs="Times New Roman"/>
          <w:color w:val="000000"/>
          <w:sz w:val="27"/>
          <w:szCs w:val="27"/>
          <w:lang w:eastAsia="ru-RU"/>
        </w:rPr>
        <w:b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приказом Минэкономразвития Российской Федерации от 12.01.2015 </w:t>
      </w:r>
      <w:r w:rsidRPr="00FA79CC">
        <w:rPr>
          <w:rFonts w:ascii="Times New Roman" w:eastAsia="Times New Roman" w:hAnsi="Times New Roman" w:cs="Times New Roman"/>
          <w:color w:val="000000"/>
          <w:sz w:val="27"/>
          <w:szCs w:val="27"/>
          <w:lang w:eastAsia="ru-RU"/>
        </w:rPr>
        <w:br/>
        <w:t>№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Уставом муниципального образования Филипповское сельское поселение;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правовым актом муниципального образования Филипповского сельского поселения об утверждении положения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собственности муниципального образования Филипповского сельского поселения;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настоящим Административным регламентом.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2.6.   Перечень документов, необходимых для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2.6.1. Документы, которые заявитель должен предоставить самостоятельно:</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заявление (приложение № 1 к настоящему административному регламенту);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копия документа, удостоверяющего личность заявителя (заявителей), являющегося физическим лицом, либо личность представителя физического лица;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документ, подтверждающий полномочия представителя заявителя, в случае, если с заявлением обращается представитель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2.6.3.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2.6.4. При предоставлении муниципальной услуги администрация не вправе требовать от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FA79CC">
        <w:rPr>
          <w:rFonts w:ascii="Times New Roman" w:eastAsia="Times New Roman" w:hAnsi="Times New Roman" w:cs="Times New Roman"/>
          <w:color w:val="000000"/>
          <w:sz w:val="27"/>
          <w:szCs w:val="27"/>
          <w:lang w:eastAsia="ru-RU"/>
        </w:rPr>
        <w:noBreakHyphen/>
        <w:t>ФЗ «Об организации предоставления государственных и муниципальных услуг».</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2.7.   Перечень оснований для отказа в приеме документов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Основания для отказа в приеме документов не установлены.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lastRenderedPageBreak/>
        <w:t>2.8. Перечень оснований для отказа в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Основаниями для отказа в предоставлении муниципальной услуги являются: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2.8.3. Земельный участок, границы которого подлежат уточнению в соответствии с Федеральным законом от 24.07.2007 № 221-ФЗ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2.8.7.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w:t>
      </w:r>
      <w:r w:rsidRPr="00FA79CC">
        <w:rPr>
          <w:rFonts w:ascii="Times New Roman" w:eastAsia="Times New Roman" w:hAnsi="Times New Roman" w:cs="Times New Roman"/>
          <w:color w:val="000000"/>
          <w:sz w:val="27"/>
          <w:szCs w:val="27"/>
          <w:lang w:eastAsia="ru-RU"/>
        </w:rPr>
        <w:lastRenderedPageBreak/>
        <w:t>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2.8.13.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2.8.19.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2.8.21. Предоставление земельного участка на заявленном виде прав не допускается.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2.8.22. В отношении земельного участка, указанного в заявлении о его предоставлении, не установлен вид разрешенного использования.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2.8.23. Указанный в заявлении о предоставлении земельного участка земельный участок не отнесен к определенной категории земель.</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2.8.26. Границы земельного участка, указанного в заявлении о его предоставлении, подлежат уточнению в соответствии с Федеральным законом от 24.07.2007 № 221-ФЗ «О государственном кадастре недвижимости».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2.8.27.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2.8.28.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2.9. Перечень оснований для возврата заявления о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несоответствие заявления форме заявления, утвержденной настоящим Административным регламентом;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подача заявления в иной уполномоченный орган;</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непредставление документов, предусмотренных подпунктом 2.6.1 настоящего Административного регламента, к заявлению о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Услуги, которые являются необходимыми и обязательными для предоставления муниципальной услуги – отсутствуют.</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2.11. Размер платы, взимаемой за предоставление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Муниципальная услуга оказывается бесплатно.</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2.12.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2.13. Срок и порядок регистрации запроса о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30 мин</w:t>
      </w:r>
      <w:r w:rsidRPr="00FA79CC">
        <w:rPr>
          <w:rFonts w:ascii="Times New Roman" w:eastAsia="Times New Roman" w:hAnsi="Times New Roman" w:cs="Times New Roman"/>
          <w:i/>
          <w:iCs/>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Заявление, поступившее посредством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В случае поступления </w:t>
      </w:r>
      <w:r w:rsidRPr="00FA79CC">
        <w:rPr>
          <w:rFonts w:ascii="Times New Roman" w:eastAsia="Times New Roman" w:hAnsi="Times New Roman" w:cs="Times New Roman"/>
          <w:color w:val="000000"/>
          <w:sz w:val="27"/>
          <w:szCs w:val="27"/>
          <w:lang w:eastAsia="ru-RU"/>
        </w:rPr>
        <w:lastRenderedPageBreak/>
        <w:t>заявления после 16:00 часов, заявление должно быть зарегистрировано в течение следующего рабочего дня.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2.14. Требования к помещениям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2.14.2. Места ожидания и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2.14.3. Места для информирования должны быть оборудованы информационными стендами, содержащими следующую информацию: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перечень, формы документов для заполнения, образцы заполнения документов, бланки для заполнения;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основания для отказа в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порядок обжалования решений, действий (бездействия) администрации, ее должностных лиц, либо муниципальных служащих;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перечень нормативных правовых актов, регулирующих предоставление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2.14.4. Кабинеты (кабинки) приема заявителей должны быть оборудованы информационными табличками с указанием: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номера кабинета (кабинки);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фамилии, имени и отчества специалиста, осуществляющего прием заявителей;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дней и часов приема, времени перерыва на обед.</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2.14.6.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w:t>
      </w:r>
      <w:r w:rsidRPr="00FA79CC">
        <w:rPr>
          <w:rFonts w:ascii="Times New Roman" w:eastAsia="Times New Roman" w:hAnsi="Times New Roman" w:cs="Times New Roman"/>
          <w:color w:val="000000"/>
          <w:sz w:val="27"/>
          <w:szCs w:val="27"/>
          <w:lang w:eastAsia="ru-RU"/>
        </w:rPr>
        <w:lastRenderedPageBreak/>
        <w:t>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2.15. Показатели доступности и качества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2.15.1. Показателем доступности муниципальной услуги является: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транспортная доступность к местам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наличие различных каналов получения информации о порядке получения муниципальной услуги и ходе ее предоставления;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2.15.2. Показателями качества муниципальной услуги являются: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соблюдение срока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2.16. Требования, учитывающие особенности предоставления муниципальной услуги в электронной форме и многофункциональном центре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2.16.1. Особенности предоставления муниципальной услуги в электронной форме: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3.1.   Описание последовательности действий при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Toc136151977"/>
      <w:bookmarkStart w:id="1" w:name="_Toc136239813"/>
      <w:bookmarkStart w:id="2" w:name="_Toc136321787"/>
      <w:bookmarkEnd w:id="0"/>
      <w:bookmarkEnd w:id="1"/>
      <w:bookmarkEnd w:id="2"/>
      <w:r w:rsidRPr="00FA79CC">
        <w:rPr>
          <w:rFonts w:ascii="Times New Roman" w:eastAsia="Times New Roman" w:hAnsi="Times New Roman" w:cs="Times New Roman"/>
          <w:color w:val="000000"/>
          <w:sz w:val="27"/>
          <w:szCs w:val="27"/>
          <w:lang w:eastAsia="ru-RU"/>
        </w:rPr>
        <w:t>3.1.1. Предоставление муниципальной услуги включает в себя следующие административные процедуры: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прием и регистрация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рассмотрение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принятие решения о предоставлении или об отказе в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3.1.2. 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 Предоставление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lastRenderedPageBreak/>
        <w:t>3.2.1. Описание последовательности административных действий при приеме и регистрации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Заявители, которые заинтересованы в предоставлении муниципальной услуги, подают (направляют) заявление, непосредственно в администрацию либо через многофункциональный центр (при его наличии).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поступление в администрацию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Специалист, ответственный за прием и регистрацию документов: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регистрирует в установленном порядке поступившее заявление;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направляет заявление на рассмотрение специалисту, ответственному за предоставление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Результатом выполнения административной процедуры будет являться регистрация поступившего заявления и направление его на рассмотрение.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выполнения действий не может превышать 3 рабочих дней.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3.2.2. Описание последовательности административных действий при рассмотрении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 настоящего Административного регламента: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при наличии таких оснований принимает решение об отказе предоставлении муниципальной услуги, которое выдается (направляется) заявителю.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заявителю решения об отказе в предоставлении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выполнения действий не может превышать 30 календарных дней со дня поступления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при рассмотрении заявления, установив наличие оснований, указанных в пункте 2.9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3.2.3. Описание последовательности административных действий при предоставлении земельных участков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3.2.3.1. Принятие решения о предоставлении земельного участка в аренду.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по результатам изучения представленных документов готовит:</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проект договора аренды земельного участка в 3 экземплярах (далее - проект договора аренды);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расчет арендной платы в 3 экземплярах. </w:t>
      </w:r>
      <w:r w:rsidRPr="00FA79CC">
        <w:rPr>
          <w:rFonts w:ascii="Times New Roman" w:eastAsia="Times New Roman" w:hAnsi="Times New Roman" w:cs="Times New Roman"/>
          <w:b/>
          <w:bCs/>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14 дней.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3.2.3.2. Принятие решения о предварительном согласовании предоставления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Специалист, ответственный за предоставление муниципальной услуги, готовит проект распоряжения о предварительном согласовании предоставления земельного участка в 3 экземплярах.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исполнения данной административной процедуры составляет 14 дней.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3.2.4. Описание последовательности административных действий при направлении (выдаче) документов заявителю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Результатом выполнения административной процедуры является направление заявителю(ям)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договора аренды земельного участка для подписания;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распоряжения о предварительном согласовании предоставления земельного участка.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Максимальный срок выполнения действий не может превышать 15 дней</w:t>
      </w:r>
      <w:r w:rsidRPr="00FA79CC">
        <w:rPr>
          <w:rFonts w:ascii="Times New Roman" w:eastAsia="Times New Roman" w:hAnsi="Times New Roman" w:cs="Times New Roman"/>
          <w:i/>
          <w:iCs/>
          <w:color w:val="000000"/>
          <w:sz w:val="27"/>
          <w:szCs w:val="27"/>
          <w:lang w:eastAsia="ru-RU"/>
        </w:rPr>
        <w:t>.</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70"/>
      </w:tblGrid>
      <w:tr w:rsidR="00FA79CC" w:rsidRPr="00FA79CC" w:rsidTr="00FA79CC">
        <w:trPr>
          <w:tblCellSpacing w:w="0" w:type="dxa"/>
        </w:trPr>
        <w:tc>
          <w:tcPr>
            <w:tcW w:w="9570" w:type="dxa"/>
            <w:tcBorders>
              <w:top w:val="outset" w:sz="6" w:space="0" w:color="auto"/>
              <w:left w:val="outset" w:sz="6" w:space="0" w:color="auto"/>
              <w:bottom w:val="outset" w:sz="6" w:space="0" w:color="auto"/>
              <w:right w:val="outset" w:sz="6" w:space="0" w:color="auto"/>
            </w:tcBorders>
            <w:hideMark/>
          </w:tcPr>
          <w:p w:rsidR="00FA79CC" w:rsidRPr="00FA79CC" w:rsidRDefault="00FA79CC" w:rsidP="00FA79CC">
            <w:pPr>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xml:space="preserve">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w:t>
            </w:r>
            <w:r w:rsidRPr="00FA79CC">
              <w:rPr>
                <w:rFonts w:ascii="Times New Roman" w:eastAsia="Times New Roman" w:hAnsi="Times New Roman" w:cs="Times New Roman"/>
                <w:sz w:val="24"/>
                <w:szCs w:val="24"/>
                <w:lang w:eastAsia="ru-RU"/>
              </w:rPr>
              <w:lastRenderedPageBreak/>
              <w:t>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b/>
          <w:bCs/>
          <w:color w:val="000000"/>
          <w:sz w:val="27"/>
          <w:szCs w:val="27"/>
          <w:lang w:eastAsia="ru-RU"/>
        </w:rPr>
        <w:t>4. Формы контроля за исполнением административного регламента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Глава администрации, а также уполномоченное им должностное лицо, осуществляя контроль, вправе: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контролировать соблюдение порядка и условий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назначать ответственных специалистов администрации для постоянного наблюдения за предоставлением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r w:rsidRPr="00FA79CC">
        <w:rPr>
          <w:rFonts w:ascii="Times New Roman" w:eastAsia="Times New Roman" w:hAnsi="Times New Roman" w:cs="Times New Roman"/>
          <w:i/>
          <w:iCs/>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4.2. Ответственность специалистов закрепляется в их должностных регламентах (инструкциях).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 </w:t>
      </w:r>
      <w:r w:rsidRPr="00FA79CC">
        <w:rPr>
          <w:rFonts w:ascii="Times New Roman" w:eastAsia="Times New Roman" w:hAnsi="Times New Roman" w:cs="Times New Roman"/>
          <w:b/>
          <w:bCs/>
          <w:color w:val="000000"/>
          <w:sz w:val="27"/>
          <w:szCs w:val="27"/>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FA79CC">
        <w:rPr>
          <w:rFonts w:ascii="Times New Roman" w:eastAsia="Times New Roman" w:hAnsi="Times New Roman" w:cs="Times New Roman"/>
          <w:b/>
          <w:bCs/>
          <w:color w:val="000000"/>
          <w:sz w:val="27"/>
          <w:szCs w:val="27"/>
          <w:lang w:eastAsia="ru-RU"/>
        </w:rPr>
        <w:lastRenderedPageBreak/>
        <w:t>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Заявитель может обратиться с жалобой в том числе в следующих случаях: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1) нарушение срока регистрации запроса о предоставлении  муниципальной услуги, запроса, указанного в </w:t>
      </w:r>
      <w:hyperlink r:id="rId8" w:anchor="/document/99/902228011/XA00M2A2M1/" w:tgtFrame="_self" w:history="1">
        <w:r w:rsidRPr="00FA79CC">
          <w:rPr>
            <w:rFonts w:ascii="Times New Roman" w:eastAsia="Times New Roman" w:hAnsi="Times New Roman" w:cs="Times New Roman"/>
            <w:color w:val="0000FF"/>
            <w:sz w:val="27"/>
            <w:u w:val="single"/>
            <w:lang w:eastAsia="ru-RU"/>
          </w:rPr>
          <w:t>статье 15.1 Федерального закона от 27.07.2010 № 210-ФЗ «Об организации предоставления государственных и муниципальных услуг» (далее  -  Федеральный закон        № 210-ФЗ);</w:t>
        </w:r>
      </w:hyperlink>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9" w:tooltip="Федерального закона № 210-ФЗ" w:history="1">
        <w:r w:rsidRPr="00FA79CC">
          <w:rPr>
            <w:rFonts w:ascii="Times New Roman" w:eastAsia="Times New Roman" w:hAnsi="Times New Roman" w:cs="Times New Roman"/>
            <w:color w:val="0000FF"/>
            <w:sz w:val="27"/>
            <w:u w:val="single"/>
            <w:lang w:eastAsia="ru-RU"/>
          </w:rPr>
          <w:t>Федерального закона № 210-ФЗ</w:t>
        </w:r>
      </w:hyperlink>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A79CC">
        <w:rPr>
          <w:rFonts w:ascii="Times New Roman" w:eastAsia="Times New Roman" w:hAnsi="Times New Roman" w:cs="Times New Roman"/>
          <w:color w:val="000000"/>
          <w:sz w:val="27"/>
          <w:szCs w:val="27"/>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10" w:tooltip="Федерального закона № 210-ФЗ" w:history="1">
        <w:r w:rsidRPr="00FA79CC">
          <w:rPr>
            <w:rFonts w:ascii="Times New Roman" w:eastAsia="Times New Roman" w:hAnsi="Times New Roman" w:cs="Times New Roman"/>
            <w:color w:val="0000FF"/>
            <w:sz w:val="27"/>
            <w:u w:val="single"/>
            <w:lang w:eastAsia="ru-RU"/>
          </w:rPr>
          <w:t>Федерального закона № 210-ФЗ</w:t>
        </w:r>
      </w:hyperlink>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hyperlink r:id="rId11" w:tooltip="Федерального закона № 210-ФЗ" w:history="1">
        <w:r w:rsidRPr="00FA79CC">
          <w:rPr>
            <w:rFonts w:ascii="Times New Roman" w:eastAsia="Times New Roman" w:hAnsi="Times New Roman" w:cs="Times New Roman"/>
            <w:color w:val="0000FF"/>
            <w:sz w:val="27"/>
            <w:u w:val="single"/>
            <w:lang w:eastAsia="ru-RU"/>
          </w:rPr>
          <w:t>Федерального закона № 210-ФЗ</w:t>
        </w:r>
      </w:hyperlink>
      <w:r w:rsidRPr="00FA79CC">
        <w:rPr>
          <w:rFonts w:ascii="Times New Roman" w:eastAsia="Times New Roman" w:hAnsi="Times New Roman" w:cs="Times New Roman"/>
          <w:color w:val="000000"/>
          <w:sz w:val="27"/>
          <w:szCs w:val="27"/>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2" w:tooltip="Федерального закона № 210-ФЗ" w:history="1">
        <w:r w:rsidRPr="00FA79CC">
          <w:rPr>
            <w:rFonts w:ascii="Times New Roman" w:eastAsia="Times New Roman" w:hAnsi="Times New Roman" w:cs="Times New Roman"/>
            <w:color w:val="0000FF"/>
            <w:sz w:val="27"/>
            <w:u w:val="single"/>
            <w:lang w:eastAsia="ru-RU"/>
          </w:rPr>
          <w:t>Федерального закона № 210-ФЗ</w:t>
        </w:r>
      </w:hyperlink>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8) нарушение срока или порядка выдачи документов по результатам предоставления  муниципальной услуги;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3" w:tooltip="Федерального закона № 210-ФЗ" w:history="1">
        <w:r w:rsidRPr="00FA79CC">
          <w:rPr>
            <w:rFonts w:ascii="Times New Roman" w:eastAsia="Times New Roman" w:hAnsi="Times New Roman" w:cs="Times New Roman"/>
            <w:color w:val="0000FF"/>
            <w:sz w:val="27"/>
            <w:u w:val="single"/>
            <w:lang w:eastAsia="ru-RU"/>
          </w:rPr>
          <w:t>Федерального закона № 210-ФЗ</w:t>
        </w:r>
      </w:hyperlink>
      <w:r w:rsidRPr="00FA79CC">
        <w:rPr>
          <w:rFonts w:ascii="Times New Roman" w:eastAsia="Times New Roman" w:hAnsi="Times New Roman" w:cs="Times New Roman"/>
          <w:color w:val="000000"/>
          <w:sz w:val="27"/>
          <w:szCs w:val="27"/>
          <w:lang w:eastAsia="ru-RU"/>
        </w:rPr>
        <w:t>.</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5.2. Общие требования к порядку подачи и рассмотрения жалобы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            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FA79CC">
        <w:rPr>
          <w:rFonts w:ascii="Times New Roman" w:eastAsia="Times New Roman" w:hAnsi="Times New Roman" w:cs="Times New Roman"/>
          <w:color w:val="000000"/>
          <w:sz w:val="27"/>
          <w:szCs w:val="27"/>
          <w:lang w:eastAsia="ru-RU"/>
        </w:rPr>
        <w:lastRenderedPageBreak/>
        <w:t>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tooltip="Федерального закона № 210-ФЗ" w:history="1">
        <w:r w:rsidRPr="00FA79CC">
          <w:rPr>
            <w:rFonts w:ascii="Times New Roman" w:eastAsia="Times New Roman" w:hAnsi="Times New Roman" w:cs="Times New Roman"/>
            <w:color w:val="0000FF"/>
            <w:sz w:val="27"/>
            <w:u w:val="single"/>
            <w:lang w:eastAsia="ru-RU"/>
          </w:rPr>
          <w:t>Федеральным законом № 210-ФЗ</w:t>
        </w:r>
      </w:hyperlink>
      <w:r w:rsidRPr="00FA79CC">
        <w:rPr>
          <w:rFonts w:ascii="Times New Roman" w:eastAsia="Times New Roman" w:hAnsi="Times New Roman" w:cs="Times New Roman"/>
          <w:color w:val="000000"/>
          <w:sz w:val="27"/>
          <w:szCs w:val="27"/>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подаются руководителям этих организаций.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5.2.3. Жалоба должна содержать:</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7"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их руководителей и (или) работников, решения и действия (бездействие) которых обжалуются;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8"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 их работников;</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9"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их работников. Заявителем могут быть представлены документы (при наличии), подтверждающие доводы заявителя, либо их копии.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5.2.4.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Время приема жалоб должно совпадать со временем предоставления муниципальных услуг.</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            5.2.5.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w:t>
      </w:r>
      <w:r w:rsidRPr="00FA79CC">
        <w:rPr>
          <w:rFonts w:ascii="Times New Roman" w:eastAsia="Times New Roman" w:hAnsi="Times New Roman" w:cs="Times New Roman"/>
          <w:color w:val="000000"/>
          <w:sz w:val="27"/>
          <w:szCs w:val="27"/>
          <w:lang w:eastAsia="ru-RU"/>
        </w:rPr>
        <w:lastRenderedPageBreak/>
        <w:t>подтверждающих полномочия на осуществление действий от имени заявителя, могут быть представлены: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(для физических лиц);</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5.2.6. При подаче жалобы в электронном виде документы, указанные в пункте 5.2.5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В электронном виде жалоба может быть подана заявителем посредством: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сети Интернет, включая официальный сайт органа, предоставляющего муниципальную услугу;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Единого портала, Регионального портала.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5.3. В администрации  Филипповского сельского поселения,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tooltip="Кодексом Российской Федерации об административных правонарушениях" w:history="1">
        <w:r w:rsidRPr="00FA79CC">
          <w:rPr>
            <w:rFonts w:ascii="Times New Roman" w:eastAsia="Times New Roman" w:hAnsi="Times New Roman" w:cs="Times New Roman"/>
            <w:color w:val="0000FF"/>
            <w:sz w:val="27"/>
            <w:u w:val="single"/>
            <w:lang w:eastAsia="ru-RU"/>
          </w:rPr>
          <w:t>Кодексом Российской Федерации об административных правонарушениях</w:t>
        </w:r>
      </w:hyperlink>
      <w:r w:rsidRPr="00FA79CC">
        <w:rPr>
          <w:rFonts w:ascii="Times New Roman" w:eastAsia="Times New Roman" w:hAnsi="Times New Roman" w:cs="Times New Roman"/>
          <w:color w:val="000000"/>
          <w:sz w:val="27"/>
          <w:szCs w:val="27"/>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5.5.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anchor="/document/99/902228011/XA00M8O2MO/" w:tgtFrame="_self" w:history="1">
        <w:r w:rsidRPr="00FA79CC">
          <w:rPr>
            <w:rFonts w:ascii="Times New Roman" w:eastAsia="Times New Roman" w:hAnsi="Times New Roman" w:cs="Times New Roman"/>
            <w:color w:val="0000FF"/>
            <w:sz w:val="27"/>
            <w:u w:val="single"/>
            <w:lang w:eastAsia="ru-RU"/>
          </w:rPr>
          <w:t>частью 1.1 статьи 16  Федерального закона</w:t>
        </w:r>
      </w:hyperlink>
      <w:r w:rsidRPr="00FA79CC">
        <w:rPr>
          <w:rFonts w:ascii="Times New Roman" w:eastAsia="Times New Roman" w:hAnsi="Times New Roman" w:cs="Times New Roman"/>
          <w:color w:val="000000"/>
          <w:sz w:val="27"/>
          <w:szCs w:val="27"/>
          <w:lang w:eastAsia="ru-RU"/>
        </w:rPr>
        <w:t>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 По результатам рассмотрения жалобы принимается одно из следующих решений:</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2) в удовлетворении жалобы отказывается.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5.7.1.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5.7.2. В ответе по результатам рассмотрения жалобы указываются: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фамилия, имя, отчество (последнее – при наличии) или наименование заявителя;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основания для принятия решения по жалобе;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принятое по жалобе решение;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сведения о порядке обжалования принятого по жалобе решения.</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5.7.3.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5.7.4. Администрация отказывает в удовлетворении жалобы в следующих случаях:</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наличие вступившего в законную силу решения суда, арбитражного суда по жалобе о том же предмете и по тем же основаниям;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подача жалобы лицом, полномочия которого не подтверждены в порядке, установленном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5.7.5.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xml:space="preserve">           5.7.6. В случае если текст письменной жалобы не поддается прочтению, ответ на жалобу не дается, о чем в течение семи дней со дня регистрации </w:t>
      </w:r>
      <w:r w:rsidRPr="00FA79CC">
        <w:rPr>
          <w:rFonts w:ascii="Times New Roman" w:eastAsia="Times New Roman" w:hAnsi="Times New Roman" w:cs="Times New Roman"/>
          <w:color w:val="000000"/>
          <w:sz w:val="27"/>
          <w:szCs w:val="27"/>
          <w:lang w:eastAsia="ru-RU"/>
        </w:rPr>
        <w:lastRenderedPageBreak/>
        <w:t>жалобы сообщается гражданину, направившему жалобу, если его фамилия и почтовый адрес поддаются прочтению.</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5.8. Порядок обжалования решения по жалобе.</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5.8.1.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_______________</w:t>
      </w:r>
    </w:p>
    <w:p w:rsidR="00FA79CC" w:rsidRPr="00FA79CC" w:rsidRDefault="00FA79CC" w:rsidP="00FA79CC">
      <w:pPr>
        <w:spacing w:after="0"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color w:val="000000"/>
          <w:sz w:val="27"/>
          <w:szCs w:val="27"/>
          <w:lang w:eastAsia="ru-RU"/>
        </w:rPr>
        <w:br w:type="textWrapping" w:clear="all"/>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p>
    <w:tbl>
      <w:tblPr>
        <w:tblpPr w:leftFromText="45" w:rightFromText="45" w:vertAnchor="text"/>
        <w:tblW w:w="10455" w:type="dxa"/>
        <w:tblCellSpacing w:w="0" w:type="dxa"/>
        <w:tblCellMar>
          <w:left w:w="0" w:type="dxa"/>
          <w:right w:w="0" w:type="dxa"/>
        </w:tblCellMar>
        <w:tblLook w:val="04A0"/>
      </w:tblPr>
      <w:tblGrid>
        <w:gridCol w:w="10455"/>
      </w:tblGrid>
      <w:tr w:rsidR="00FA79CC" w:rsidRPr="00FA79CC" w:rsidTr="00FA79CC">
        <w:trPr>
          <w:tblCellSpacing w:w="0" w:type="dxa"/>
        </w:trPr>
        <w:tc>
          <w:tcPr>
            <w:tcW w:w="10455" w:type="dxa"/>
            <w:hideMark/>
          </w:tcPr>
          <w:tbl>
            <w:tblPr>
              <w:tblW w:w="9615" w:type="dxa"/>
              <w:jc w:val="center"/>
              <w:tblCellSpacing w:w="0" w:type="dxa"/>
              <w:tblCellMar>
                <w:left w:w="0" w:type="dxa"/>
                <w:right w:w="0" w:type="dxa"/>
              </w:tblCellMar>
              <w:tblLook w:val="04A0"/>
            </w:tblPr>
            <w:tblGrid>
              <w:gridCol w:w="2591"/>
              <w:gridCol w:w="441"/>
              <w:gridCol w:w="114"/>
              <w:gridCol w:w="498"/>
              <w:gridCol w:w="244"/>
              <w:gridCol w:w="555"/>
              <w:gridCol w:w="1040"/>
              <w:gridCol w:w="791"/>
              <w:gridCol w:w="1673"/>
              <w:gridCol w:w="1608"/>
              <w:gridCol w:w="60"/>
            </w:tblGrid>
            <w:tr w:rsidR="00FA79CC" w:rsidRPr="00FA79CC">
              <w:trPr>
                <w:trHeight w:val="2355"/>
                <w:tblCellSpacing w:w="0" w:type="dxa"/>
                <w:jc w:val="center"/>
              </w:trPr>
              <w:tc>
                <w:tcPr>
                  <w:tcW w:w="4245" w:type="dxa"/>
                  <w:gridSpan w:val="5"/>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lastRenderedPageBreak/>
                    <w:t> </w:t>
                  </w:r>
                </w:p>
              </w:tc>
              <w:tc>
                <w:tcPr>
                  <w:tcW w:w="5370" w:type="dxa"/>
                  <w:gridSpan w:val="5"/>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Приложение № 1</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к административному регламенту</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Главе администрации</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______________________________</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225"/>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ЗАЯВЛЕНИЕ</w:t>
                  </w:r>
                </w:p>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Cs w:val="24"/>
                      <w:lang w:eastAsia="ru-RU"/>
                    </w:rPr>
                  </w:pPr>
                </w:p>
              </w:tc>
            </w:tr>
            <w:tr w:rsidR="00FA79CC" w:rsidRPr="00FA79CC">
              <w:trPr>
                <w:trHeight w:val="225"/>
                <w:tblCellSpacing w:w="0" w:type="dxa"/>
                <w:jc w:val="center"/>
              </w:trPr>
              <w:tc>
                <w:tcPr>
                  <w:tcW w:w="3960" w:type="dxa"/>
                  <w:gridSpan w:val="4"/>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Прошу предоставить земельный участок</w:t>
                  </w:r>
                </w:p>
              </w:tc>
              <w:tc>
                <w:tcPr>
                  <w:tcW w:w="855" w:type="dxa"/>
                  <w:gridSpan w:val="2"/>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3825" w:type="dxa"/>
                  <w:gridSpan w:val="3"/>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Прошу предварительно согласовать предоставление земельного участка</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Cs w:val="24"/>
                      <w:lang w:eastAsia="ru-RU"/>
                    </w:rPr>
                  </w:pPr>
                </w:p>
              </w:tc>
            </w:tr>
            <w:tr w:rsidR="00FA79CC" w:rsidRPr="00FA79CC">
              <w:trPr>
                <w:trHeight w:val="555"/>
                <w:tblCellSpacing w:w="0" w:type="dxa"/>
                <w:jc w:val="center"/>
              </w:trPr>
              <w:tc>
                <w:tcPr>
                  <w:tcW w:w="271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Кадастровый (условный) номер земельного участка:</w:t>
                  </w:r>
                </w:p>
              </w:tc>
              <w:tc>
                <w:tcPr>
                  <w:tcW w:w="690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195"/>
                <w:tblCellSpacing w:w="0" w:type="dxa"/>
                <w:jc w:val="center"/>
              </w:trPr>
              <w:tc>
                <w:tcPr>
                  <w:tcW w:w="2715" w:type="dxa"/>
                  <w:vMerge w:val="restart"/>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Адрес (местоположение):</w:t>
                  </w:r>
                </w:p>
              </w:tc>
              <w:tc>
                <w:tcPr>
                  <w:tcW w:w="690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0"/>
                      <w:szCs w:val="24"/>
                      <w:lang w:eastAsia="ru-RU"/>
                    </w:rPr>
                  </w:pPr>
                </w:p>
              </w:tc>
            </w:tr>
            <w:tr w:rsidR="00FA79CC" w:rsidRPr="00FA79CC">
              <w:trPr>
                <w:trHeight w:val="180"/>
                <w:tblCellSpacing w:w="0" w:type="dxa"/>
                <w:jc w:val="center"/>
              </w:trPr>
              <w:tc>
                <w:tcPr>
                  <w:tcW w:w="0" w:type="auto"/>
                  <w:vMerge/>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90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8"/>
                      <w:szCs w:val="24"/>
                      <w:lang w:eastAsia="ru-RU"/>
                    </w:rPr>
                  </w:pPr>
                </w:p>
              </w:tc>
            </w:tr>
            <w:tr w:rsidR="00FA79CC" w:rsidRPr="00FA79CC">
              <w:trPr>
                <w:trHeight w:val="45"/>
                <w:tblCellSpacing w:w="0" w:type="dxa"/>
                <w:jc w:val="center"/>
              </w:trPr>
              <w:tc>
                <w:tcPr>
                  <w:tcW w:w="271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Площадь:</w:t>
                  </w:r>
                </w:p>
              </w:tc>
              <w:tc>
                <w:tcPr>
                  <w:tcW w:w="690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FA79CC" w:rsidRPr="00FA79CC">
              <w:trPr>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Вид права и основания предоставления земельного участка:  аренда</w:t>
                  </w:r>
                </w:p>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(подпункт 19 пункта 2 статьи 39.6 Земельного кодекса Российской Федерации)</w:t>
                  </w:r>
                </w:p>
              </w:tc>
              <w:tc>
                <w:tcPr>
                  <w:tcW w:w="6" w:type="dxa"/>
                  <w:vAlign w:val="center"/>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r>
            <w:tr w:rsidR="00FA79CC" w:rsidRPr="00FA79CC">
              <w:trPr>
                <w:trHeight w:val="330"/>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Цель использования земельного участка:</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90"/>
                <w:tblCellSpacing w:w="0" w:type="dxa"/>
                <w:jc w:val="center"/>
              </w:trPr>
              <w:tc>
                <w:tcPr>
                  <w:tcW w:w="3240" w:type="dxa"/>
                  <w:gridSpan w:val="2"/>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сенокошение</w:t>
                  </w:r>
                </w:p>
              </w:tc>
              <w:tc>
                <w:tcPr>
                  <w:tcW w:w="1575" w:type="dxa"/>
                  <w:gridSpan w:val="4"/>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3825" w:type="dxa"/>
                  <w:gridSpan w:val="3"/>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выпас скота</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90"/>
                <w:tblCellSpacing w:w="0" w:type="dxa"/>
                <w:jc w:val="center"/>
              </w:trPr>
              <w:tc>
                <w:tcPr>
                  <w:tcW w:w="4815" w:type="dxa"/>
                  <w:gridSpan w:val="6"/>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w:t>
                  </w:r>
                  <w:r w:rsidRPr="00FA79CC">
                    <w:rPr>
                      <w:rFonts w:ascii="Times New Roman" w:eastAsia="Times New Roman" w:hAnsi="Times New Roman" w:cs="Times New Roman"/>
                      <w:sz w:val="24"/>
                      <w:szCs w:val="24"/>
                      <w:lang w:eastAsia="ru-RU"/>
                    </w:rPr>
                    <w:br/>
                    <w:t>решения:</w:t>
                  </w:r>
                </w:p>
              </w:tc>
              <w:tc>
                <w:tcPr>
                  <w:tcW w:w="4800" w:type="dxa"/>
                  <w:gridSpan w:val="4"/>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90"/>
                <w:tblCellSpacing w:w="0" w:type="dxa"/>
                <w:jc w:val="center"/>
              </w:trPr>
              <w:tc>
                <w:tcPr>
                  <w:tcW w:w="4815" w:type="dxa"/>
                  <w:gridSpan w:val="6"/>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4800" w:type="dxa"/>
                  <w:gridSpan w:val="4"/>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90"/>
                <w:tblCellSpacing w:w="0" w:type="dxa"/>
                <w:jc w:val="center"/>
              </w:trPr>
              <w:tc>
                <w:tcPr>
                  <w:tcW w:w="4815" w:type="dxa"/>
                  <w:gridSpan w:val="6"/>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800" w:type="dxa"/>
                  <w:gridSpan w:val="4"/>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1140"/>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Ф.И.О. (при наличии) заявителя (физическое лицо), ИНН:</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0"/>
                <w:tblCellSpacing w:w="0" w:type="dxa"/>
                <w:jc w:val="center"/>
              </w:trPr>
              <w:tc>
                <w:tcPr>
                  <w:tcW w:w="3375" w:type="dxa"/>
                  <w:gridSpan w:val="3"/>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xml:space="preserve">Реквизиты документа, </w:t>
                  </w:r>
                  <w:r w:rsidRPr="00FA79CC">
                    <w:rPr>
                      <w:rFonts w:ascii="Times New Roman" w:eastAsia="Times New Roman" w:hAnsi="Times New Roman" w:cs="Times New Roman"/>
                      <w:sz w:val="24"/>
                      <w:szCs w:val="24"/>
                      <w:lang w:eastAsia="ru-RU"/>
                    </w:rPr>
                    <w:lastRenderedPageBreak/>
                    <w:t>удостоверяющего личность заявителя:</w:t>
                  </w:r>
                </w:p>
              </w:tc>
              <w:tc>
                <w:tcPr>
                  <w:tcW w:w="6240" w:type="dxa"/>
                  <w:gridSpan w:val="7"/>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lastRenderedPageBreak/>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FA79CC" w:rsidRPr="00FA79CC">
              <w:trPr>
                <w:trHeight w:val="30"/>
                <w:tblCellSpacing w:w="0" w:type="dxa"/>
                <w:jc w:val="center"/>
              </w:trPr>
              <w:tc>
                <w:tcPr>
                  <w:tcW w:w="3375" w:type="dxa"/>
                  <w:gridSpan w:val="3"/>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lastRenderedPageBreak/>
                    <w:t>почтовый адрес:</w:t>
                  </w:r>
                </w:p>
              </w:tc>
              <w:tc>
                <w:tcPr>
                  <w:tcW w:w="2550" w:type="dxa"/>
                  <w:gridSpan w:val="4"/>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контактный телефон:</w:t>
                  </w:r>
                </w:p>
              </w:tc>
              <w:tc>
                <w:tcPr>
                  <w:tcW w:w="3690" w:type="dxa"/>
                  <w:gridSpan w:val="3"/>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адрес электронной почты:</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FA79CC" w:rsidRPr="00FA79CC">
              <w:trPr>
                <w:trHeight w:val="315"/>
                <w:tblCellSpacing w:w="0" w:type="dxa"/>
                <w:jc w:val="center"/>
              </w:trPr>
              <w:tc>
                <w:tcPr>
                  <w:tcW w:w="3375" w:type="dxa"/>
                  <w:gridSpan w:val="3"/>
                  <w:vMerge w:val="restart"/>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2550" w:type="dxa"/>
                  <w:gridSpan w:val="4"/>
                  <w:vMerge w:val="restart"/>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3690" w:type="dxa"/>
                  <w:gridSpan w:val="3"/>
                  <w:vMerge w:val="restart"/>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15"/>
                <w:tblCellSpacing w:w="0" w:type="dxa"/>
                <w:jc w:val="center"/>
              </w:trPr>
              <w:tc>
                <w:tcPr>
                  <w:tcW w:w="0" w:type="auto"/>
                  <w:gridSpan w:val="3"/>
                  <w:vMerge/>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4"/>
                  <w:vMerge/>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0" w:type="auto"/>
                  <w:gridSpan w:val="3"/>
                  <w:vMerge/>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945"/>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45"/>
                <w:tblCellSpacing w:w="0" w:type="dxa"/>
                <w:jc w:val="center"/>
              </w:trPr>
              <w:tc>
                <w:tcPr>
                  <w:tcW w:w="864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Документы, прилагаемые к заявлению:</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jc w:val="center"/>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Отметка о наличии</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390"/>
                <w:tblCellSpacing w:w="0" w:type="dxa"/>
                <w:jc w:val="center"/>
              </w:trPr>
              <w:tc>
                <w:tcPr>
                  <w:tcW w:w="864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rHeight w:val="15"/>
                <w:tblCellSpacing w:w="0" w:type="dxa"/>
                <w:jc w:val="center"/>
              </w:trPr>
              <w:tc>
                <w:tcPr>
                  <w:tcW w:w="864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
                      <w:szCs w:val="24"/>
                      <w:lang w:eastAsia="ru-RU"/>
                    </w:rPr>
                  </w:pPr>
                </w:p>
              </w:tc>
            </w:tr>
            <w:tr w:rsidR="00FA79CC" w:rsidRPr="00FA79CC">
              <w:trPr>
                <w:trHeight w:val="45"/>
                <w:tblCellSpacing w:w="0" w:type="dxa"/>
                <w:jc w:val="center"/>
              </w:trPr>
              <w:tc>
                <w:tcPr>
                  <w:tcW w:w="864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лица</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4"/>
                      <w:szCs w:val="24"/>
                      <w:lang w:eastAsia="ru-RU"/>
                    </w:rPr>
                  </w:pPr>
                </w:p>
              </w:tc>
            </w:tr>
            <w:tr w:rsidR="00FA79CC" w:rsidRPr="00FA79CC">
              <w:trPr>
                <w:trHeight w:val="345"/>
                <w:tblCellSpacing w:w="0" w:type="dxa"/>
                <w:jc w:val="center"/>
              </w:trPr>
              <w:tc>
                <w:tcPr>
                  <w:tcW w:w="8640" w:type="dxa"/>
                  <w:gridSpan w:val="9"/>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975" w:type="dxa"/>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c>
                <w:tcPr>
                  <w:tcW w:w="6"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24"/>
                      <w:szCs w:val="24"/>
                      <w:lang w:eastAsia="ru-RU"/>
                    </w:rPr>
                  </w:pPr>
                </w:p>
              </w:tc>
            </w:tr>
            <w:tr w:rsidR="00FA79CC" w:rsidRPr="00FA79CC">
              <w:trPr>
                <w:tblCellSpacing w:w="0" w:type="dxa"/>
                <w:jc w:val="center"/>
              </w:trPr>
              <w:tc>
                <w:tcPr>
                  <w:tcW w:w="9615" w:type="dxa"/>
                  <w:gridSpan w:val="10"/>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c>
                <w:tcPr>
                  <w:tcW w:w="6" w:type="dxa"/>
                  <w:vAlign w:val="center"/>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r>
            <w:tr w:rsidR="00FA79CC" w:rsidRPr="00FA79CC">
              <w:trPr>
                <w:tblCellSpacing w:w="0" w:type="dxa"/>
                <w:jc w:val="center"/>
              </w:trPr>
              <w:tc>
                <w:tcPr>
                  <w:tcW w:w="6780" w:type="dxa"/>
                  <w:gridSpan w:val="8"/>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Подпись</w:t>
                  </w:r>
                </w:p>
              </w:tc>
              <w:tc>
                <w:tcPr>
                  <w:tcW w:w="2835" w:type="dxa"/>
                  <w:gridSpan w:val="2"/>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Дата</w:t>
                  </w:r>
                </w:p>
              </w:tc>
              <w:tc>
                <w:tcPr>
                  <w:tcW w:w="6" w:type="dxa"/>
                  <w:vAlign w:val="center"/>
                  <w:hideMark/>
                </w:tcPr>
                <w:p w:rsidR="00FA79CC" w:rsidRPr="00FA79CC" w:rsidRDefault="00FA79CC" w:rsidP="00FA79CC">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r>
            <w:tr w:rsidR="00FA79CC" w:rsidRPr="00FA79CC">
              <w:trPr>
                <w:tblCellSpacing w:w="0" w:type="dxa"/>
                <w:jc w:val="center"/>
              </w:trPr>
              <w:tc>
                <w:tcPr>
                  <w:tcW w:w="2550"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390"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05"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435"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210"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555"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095"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825"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800"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1650" w:type="dxa"/>
                  <w:vAlign w:val="center"/>
                  <w:hideMark/>
                </w:tcPr>
                <w:p w:rsidR="00FA79CC" w:rsidRPr="00FA79CC" w:rsidRDefault="00FA79CC" w:rsidP="00FA79CC">
                  <w:pPr>
                    <w:framePr w:hSpace="45" w:wrap="around" w:vAnchor="text" w:hAnchor="text"/>
                    <w:spacing w:after="0" w:line="240" w:lineRule="auto"/>
                    <w:rPr>
                      <w:rFonts w:ascii="Times New Roman" w:eastAsia="Times New Roman" w:hAnsi="Times New Roman" w:cs="Times New Roman"/>
                      <w:sz w:val="1"/>
                      <w:szCs w:val="24"/>
                      <w:lang w:eastAsia="ru-RU"/>
                    </w:rPr>
                  </w:pPr>
                </w:p>
              </w:tc>
              <w:tc>
                <w:tcPr>
                  <w:tcW w:w="6" w:type="dxa"/>
                  <w:vAlign w:val="center"/>
                  <w:hideMark/>
                </w:tcPr>
                <w:p w:rsidR="00FA79CC" w:rsidRPr="00FA79CC" w:rsidRDefault="00FA79CC" w:rsidP="00FA79CC">
                  <w:pPr>
                    <w:framePr w:hSpace="45" w:wrap="around" w:vAnchor="text" w:hAnchor="text"/>
                    <w:spacing w:before="100" w:beforeAutospacing="1" w:after="100" w:afterAutospacing="1" w:line="0" w:lineRule="atLeast"/>
                    <w:rPr>
                      <w:rFonts w:ascii="Times New Roman" w:eastAsia="Times New Roman" w:hAnsi="Times New Roman" w:cs="Times New Roman"/>
                      <w:sz w:val="24"/>
                      <w:szCs w:val="24"/>
                      <w:lang w:eastAsia="ru-RU"/>
                    </w:rPr>
                  </w:pPr>
                  <w:r w:rsidRPr="00FA79CC">
                    <w:rPr>
                      <w:rFonts w:ascii="Times New Roman" w:eastAsia="Times New Roman" w:hAnsi="Times New Roman" w:cs="Times New Roman"/>
                      <w:sz w:val="24"/>
                      <w:szCs w:val="24"/>
                      <w:lang w:eastAsia="ru-RU"/>
                    </w:rPr>
                    <w:t> </w:t>
                  </w:r>
                </w:p>
              </w:tc>
            </w:tr>
          </w:tbl>
          <w:p w:rsidR="00FA79CC" w:rsidRPr="00FA79CC" w:rsidRDefault="00FA79CC" w:rsidP="00FA79CC">
            <w:pPr>
              <w:spacing w:after="0" w:line="240" w:lineRule="auto"/>
              <w:rPr>
                <w:rFonts w:ascii="Times New Roman" w:eastAsia="Times New Roman" w:hAnsi="Times New Roman" w:cs="Times New Roman"/>
                <w:sz w:val="24"/>
                <w:szCs w:val="24"/>
                <w:lang w:eastAsia="ru-RU"/>
              </w:rPr>
            </w:pPr>
          </w:p>
        </w:tc>
      </w:tr>
    </w:tbl>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lastRenderedPageBreak/>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w:t>
      </w:r>
    </w:p>
    <w:p w:rsidR="00FA79CC" w:rsidRPr="00FA79CC" w:rsidRDefault="00FA79CC" w:rsidP="00FA79C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 Документы запрашиваются уполномоченным органом посредством межведомственного информационного взаимодействия.</w:t>
      </w:r>
    </w:p>
    <w:p w:rsidR="00FA79CC" w:rsidRPr="00FA79CC" w:rsidRDefault="00FA79CC" w:rsidP="00FA79C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A79CC">
        <w:rPr>
          <w:rFonts w:ascii="Times New Roman" w:eastAsia="Times New Roman" w:hAnsi="Times New Roman" w:cs="Times New Roman"/>
          <w:color w:val="000000"/>
          <w:sz w:val="27"/>
          <w:szCs w:val="27"/>
          <w:lang w:eastAsia="ru-RU"/>
        </w:rPr>
        <w:t>____________________</w:t>
      </w:r>
    </w:p>
    <w:p w:rsidR="00FA79CC" w:rsidRDefault="00FA79CC" w:rsidP="00FA79CC">
      <w:pPr>
        <w:spacing w:after="0" w:line="240" w:lineRule="auto"/>
        <w:rPr>
          <w:rFonts w:ascii="Times New Roman" w:eastAsia="Times New Roman" w:hAnsi="Times New Roman" w:cs="Times New Roman"/>
          <w:color w:val="000000"/>
          <w:sz w:val="27"/>
          <w:szCs w:val="27"/>
          <w:lang w:eastAsia="ru-RU"/>
        </w:rPr>
      </w:pPr>
    </w:p>
    <w:p w:rsidR="00FA79CC" w:rsidRDefault="00FA79CC" w:rsidP="00FA79CC">
      <w:pPr>
        <w:spacing w:after="0" w:line="240" w:lineRule="auto"/>
        <w:rPr>
          <w:rFonts w:ascii="Times New Roman" w:eastAsia="Times New Roman" w:hAnsi="Times New Roman" w:cs="Times New Roman"/>
          <w:color w:val="000000"/>
          <w:sz w:val="27"/>
          <w:szCs w:val="27"/>
          <w:lang w:eastAsia="ru-RU"/>
        </w:rPr>
      </w:pPr>
    </w:p>
    <w:p w:rsidR="00FA79CC" w:rsidRDefault="00FA79CC" w:rsidP="00FA79CC">
      <w:pPr>
        <w:spacing w:after="0" w:line="240" w:lineRule="auto"/>
        <w:rPr>
          <w:rFonts w:ascii="Times New Roman" w:eastAsia="Times New Roman" w:hAnsi="Times New Roman" w:cs="Times New Roman"/>
          <w:color w:val="000000"/>
          <w:sz w:val="27"/>
          <w:szCs w:val="27"/>
          <w:lang w:eastAsia="ru-RU"/>
        </w:rPr>
      </w:pPr>
    </w:p>
    <w:p w:rsidR="00FA79CC" w:rsidRDefault="00FA79CC" w:rsidP="00FA79CC">
      <w:pPr>
        <w:spacing w:after="0" w:line="240" w:lineRule="auto"/>
        <w:rPr>
          <w:rFonts w:ascii="Times New Roman" w:eastAsia="Times New Roman" w:hAnsi="Times New Roman" w:cs="Times New Roman"/>
          <w:color w:val="000000"/>
          <w:sz w:val="27"/>
          <w:szCs w:val="27"/>
          <w:lang w:eastAsia="ru-RU"/>
        </w:rPr>
      </w:pPr>
    </w:p>
    <w:p w:rsidR="00FA79CC" w:rsidRDefault="00FA79CC" w:rsidP="00FA79CC">
      <w:pPr>
        <w:spacing w:after="0" w:line="240" w:lineRule="auto"/>
        <w:rPr>
          <w:rFonts w:ascii="Times New Roman" w:eastAsia="Times New Roman" w:hAnsi="Times New Roman" w:cs="Times New Roman"/>
          <w:sz w:val="24"/>
          <w:szCs w:val="24"/>
          <w:lang w:eastAsia="ru-RU"/>
        </w:rPr>
      </w:pPr>
      <w:r w:rsidRPr="00FA79CC">
        <w:rPr>
          <w:rFonts w:ascii="Times New Roman" w:eastAsia="Times New Roman" w:hAnsi="Times New Roman" w:cs="Times New Roman"/>
          <w:color w:val="000000"/>
          <w:sz w:val="27"/>
          <w:szCs w:val="27"/>
          <w:lang w:eastAsia="ru-RU"/>
        </w:rPr>
        <w:br w:type="textWrapping" w:clear="all"/>
      </w:r>
    </w:p>
    <w:p w:rsidR="00E74AB8" w:rsidRDefault="00E74AB8" w:rsidP="00FA79CC">
      <w:pPr>
        <w:spacing w:after="0" w:line="240" w:lineRule="auto"/>
        <w:rPr>
          <w:rFonts w:ascii="Times New Roman" w:eastAsia="Times New Roman" w:hAnsi="Times New Roman" w:cs="Times New Roman"/>
          <w:sz w:val="24"/>
          <w:szCs w:val="24"/>
          <w:lang w:eastAsia="ru-RU"/>
        </w:rPr>
      </w:pPr>
    </w:p>
    <w:p w:rsidR="00E74AB8" w:rsidRPr="00E74AB8" w:rsidRDefault="00E74AB8" w:rsidP="00FA79CC">
      <w:pPr>
        <w:spacing w:after="0" w:line="240" w:lineRule="auto"/>
        <w:rPr>
          <w:rFonts w:ascii="Times New Roman" w:eastAsia="Times New Roman" w:hAnsi="Times New Roman" w:cs="Times New Roman"/>
          <w:sz w:val="28"/>
          <w:szCs w:val="28"/>
          <w:lang w:eastAsia="ru-RU"/>
        </w:rPr>
      </w:pPr>
      <w:r w:rsidRPr="00E74AB8">
        <w:rPr>
          <w:rFonts w:ascii="Times New Roman" w:eastAsia="Times New Roman" w:hAnsi="Times New Roman" w:cs="Times New Roman"/>
          <w:sz w:val="28"/>
          <w:szCs w:val="28"/>
          <w:lang w:eastAsia="ru-RU"/>
        </w:rPr>
        <w:lastRenderedPageBreak/>
        <w:t>Приложение № 2</w:t>
      </w:r>
    </w:p>
    <w:p w:rsidR="00E74AB8" w:rsidRDefault="00E74AB8" w:rsidP="00FA79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E74AB8" w:rsidRDefault="00E74AB8" w:rsidP="00FA79CC">
      <w:pPr>
        <w:spacing w:after="0" w:line="240" w:lineRule="auto"/>
        <w:rPr>
          <w:rFonts w:ascii="Times New Roman" w:eastAsia="Times New Roman" w:hAnsi="Times New Roman" w:cs="Times New Roman"/>
          <w:sz w:val="24"/>
          <w:szCs w:val="24"/>
          <w:lang w:eastAsia="ru-RU"/>
        </w:rPr>
      </w:pPr>
    </w:p>
    <w:p w:rsidR="00E74AB8" w:rsidRDefault="00E74AB8" w:rsidP="00E74AB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БЛОК – СХЕМА</w:t>
      </w:r>
    </w:p>
    <w:p w:rsidR="00E74AB8" w:rsidRDefault="00E74AB8" w:rsidP="00E74AB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«ПРЕДОСТАВЛЕНИЕ ЗЕМЕЛЬНЫХ УЧАСТКОВ, РАСПОЛОЖЕННЫХ  НА ТЕРРИТОРИИ  МУНИЦИПАЛЬНОГО ОБРАЗОВАНИЯ, В АРЕНДУ ДЛЯ СЕНОКОШЕНИЯ, ВЫПАСА СКОТА»</w:t>
      </w:r>
    </w:p>
    <w:p w:rsidR="00E74AB8" w:rsidRDefault="00E74AB8" w:rsidP="00E74AB8">
      <w:pPr>
        <w:spacing w:after="0" w:line="240" w:lineRule="auto"/>
        <w:jc w:val="center"/>
        <w:rPr>
          <w:rFonts w:ascii="Times New Roman" w:eastAsia="Times New Roman" w:hAnsi="Times New Roman" w:cs="Times New Roman"/>
          <w:b/>
          <w:sz w:val="28"/>
          <w:szCs w:val="28"/>
          <w:lang w:eastAsia="ru-RU"/>
        </w:rPr>
      </w:pPr>
    </w:p>
    <w:p w:rsidR="00E74AB8" w:rsidRDefault="00E74AB8" w:rsidP="00E74AB8">
      <w:pPr>
        <w:spacing w:after="0" w:line="240" w:lineRule="auto"/>
        <w:jc w:val="both"/>
        <w:rPr>
          <w:rFonts w:ascii="Times New Roman" w:eastAsia="Times New Roman" w:hAnsi="Times New Roman" w:cs="Times New Roman"/>
          <w:sz w:val="28"/>
          <w:szCs w:val="28"/>
          <w:lang w:eastAsia="ru-RU"/>
        </w:rPr>
      </w:pPr>
    </w:p>
    <w:p w:rsidR="00E74AB8" w:rsidRPr="00E74AB8" w:rsidRDefault="00E74AB8" w:rsidP="00E74A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_x0000_s1031" style="position:absolute;left:0;text-align:left;margin-left:191.7pt;margin-top:6.65pt;width:120pt;height:59.25pt;z-index:251659264">
            <v:textbox>
              <w:txbxContent>
                <w:p w:rsidR="00E1162D" w:rsidRDefault="00E1162D">
                  <w:r>
                    <w:t>Прием и регистрация заявления</w:t>
                  </w:r>
                </w:p>
              </w:txbxContent>
            </v:textbox>
          </v:rect>
        </w:pict>
      </w:r>
      <w:r>
        <w:rPr>
          <w:rFonts w:ascii="Times New Roman" w:eastAsia="Times New Roman" w:hAnsi="Times New Roman" w:cs="Times New Roman"/>
          <w:noProof/>
          <w:sz w:val="28"/>
          <w:szCs w:val="28"/>
          <w:lang w:eastAsia="ru-RU"/>
        </w:rPr>
        <w:pict>
          <v:rect id="_x0000_s1030" style="position:absolute;left:0;text-align:left;margin-left:-1.05pt;margin-top:6.65pt;width:143.25pt;height:59.25pt;z-index:251658240">
            <v:textbox>
              <w:txbxContent>
                <w:p w:rsidR="00E1162D" w:rsidRDefault="00E1162D">
                  <w:r>
                    <w:t>Подача заявления заявителем с комплектом документов</w:t>
                  </w:r>
                </w:p>
              </w:txbxContent>
            </v:textbox>
          </v:rect>
        </w:pict>
      </w:r>
    </w:p>
    <w:p w:rsidR="00E74AB8" w:rsidRDefault="00E74AB8" w:rsidP="00FA79CC">
      <w:pPr>
        <w:spacing w:after="0" w:line="240" w:lineRule="auto"/>
        <w:rPr>
          <w:rFonts w:ascii="Times New Roman" w:eastAsia="Times New Roman" w:hAnsi="Times New Roman" w:cs="Times New Roman"/>
          <w:sz w:val="24"/>
          <w:szCs w:val="24"/>
          <w:lang w:eastAsia="ru-RU"/>
        </w:rPr>
      </w:pPr>
    </w:p>
    <w:p w:rsidR="00E74AB8" w:rsidRDefault="0012533A" w:rsidP="00E74AB8">
      <w:pPr>
        <w:tabs>
          <w:tab w:val="left" w:pos="3195"/>
          <w:tab w:val="left" w:pos="36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0" type="#_x0000_t32" style="position:absolute;margin-left:147.45pt;margin-top:3pt;width:44.25pt;height:0;z-index:251678720" o:connectortype="straight"/>
        </w:pict>
      </w:r>
      <w:r w:rsidR="00E74AB8">
        <w:rPr>
          <w:rFonts w:ascii="Times New Roman" w:eastAsia="Times New Roman" w:hAnsi="Times New Roman" w:cs="Times New Roman"/>
          <w:sz w:val="24"/>
          <w:szCs w:val="24"/>
          <w:lang w:eastAsia="ru-RU"/>
        </w:rPr>
        <w:tab/>
      </w:r>
      <w:r w:rsidR="00E74AB8">
        <w:rPr>
          <w:rFonts w:ascii="Times New Roman" w:eastAsia="Times New Roman" w:hAnsi="Times New Roman" w:cs="Times New Roman"/>
          <w:sz w:val="24"/>
          <w:szCs w:val="24"/>
          <w:lang w:eastAsia="ru-RU"/>
        </w:rPr>
        <w:tab/>
      </w:r>
    </w:p>
    <w:p w:rsidR="00E74AB8" w:rsidRDefault="0012533A" w:rsidP="00E74AB8">
      <w:pPr>
        <w:tabs>
          <w:tab w:val="left" w:pos="655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1" type="#_x0000_t32" style="position:absolute;margin-left:202.2pt;margin-top:22.2pt;width:2.25pt;height:37.5pt;z-index:251679744" o:connectortype="straight"/>
        </w:pict>
      </w:r>
      <w:r w:rsidR="00E74AB8">
        <w:rPr>
          <w:rFonts w:ascii="Times New Roman" w:eastAsia="Times New Roman" w:hAnsi="Times New Roman" w:cs="Times New Roman"/>
          <w:sz w:val="24"/>
          <w:szCs w:val="24"/>
          <w:lang w:eastAsia="ru-RU"/>
        </w:rPr>
        <w:tab/>
      </w:r>
    </w:p>
    <w:p w:rsidR="00E74AB8" w:rsidRDefault="00E74AB8" w:rsidP="00E74AB8">
      <w:pPr>
        <w:tabs>
          <w:tab w:val="left" w:pos="6555"/>
        </w:tabs>
        <w:rPr>
          <w:rFonts w:ascii="Times New Roman" w:eastAsia="Times New Roman" w:hAnsi="Times New Roman" w:cs="Times New Roman"/>
          <w:sz w:val="24"/>
          <w:szCs w:val="24"/>
          <w:lang w:eastAsia="ru-RU"/>
        </w:rPr>
      </w:pPr>
    </w:p>
    <w:p w:rsidR="00E74AB8" w:rsidRDefault="00E74AB8" w:rsidP="00E74AB8">
      <w:pPr>
        <w:tabs>
          <w:tab w:val="left" w:pos="655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2" style="position:absolute;margin-left:8.7pt;margin-top:8pt;width:260.25pt;height:1in;z-index:251660288">
            <v:textbox>
              <w:txbxContent>
                <w:p w:rsidR="00E1162D" w:rsidRDefault="00E1162D">
                  <w:r>
                    <w:t>Проверка на наличие необходимых документов и отсутствие повреждений и исправлений. Регистрация заявления в журнале регистрации.</w:t>
                  </w:r>
                </w:p>
              </w:txbxContent>
            </v:textbox>
          </v:rect>
        </w:pict>
      </w:r>
    </w:p>
    <w:p w:rsidR="00E74AB8" w:rsidRDefault="00E74AB8" w:rsidP="00E74AB8">
      <w:pPr>
        <w:rPr>
          <w:rFonts w:ascii="Times New Roman" w:eastAsia="Times New Roman" w:hAnsi="Times New Roman" w:cs="Times New Roman"/>
          <w:sz w:val="24"/>
          <w:szCs w:val="24"/>
          <w:lang w:eastAsia="ru-RU"/>
        </w:rPr>
      </w:pPr>
    </w:p>
    <w:p w:rsidR="00E74AB8" w:rsidRDefault="00E74AB8" w:rsidP="00E74AB8">
      <w:pPr>
        <w:tabs>
          <w:tab w:val="left" w:pos="394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74AB8" w:rsidRDefault="0012533A" w:rsidP="00E74AB8">
      <w:pPr>
        <w:tabs>
          <w:tab w:val="left" w:pos="394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4" type="#_x0000_t32" style="position:absolute;margin-left:268.95pt;margin-top:2.35pt;width:54pt;height:38.25pt;z-index:251682816" o:connectortype="straight"/>
        </w:pict>
      </w:r>
      <w:r>
        <w:rPr>
          <w:rFonts w:ascii="Times New Roman" w:eastAsia="Times New Roman" w:hAnsi="Times New Roman" w:cs="Times New Roman"/>
          <w:noProof/>
          <w:sz w:val="24"/>
          <w:szCs w:val="24"/>
          <w:lang w:eastAsia="ru-RU"/>
        </w:rPr>
        <w:pict>
          <v:shape id="_x0000_s1053" type="#_x0000_t32" style="position:absolute;margin-left:180.45pt;margin-top:2.35pt;width:15.75pt;height:38.25pt;z-index:251681792" o:connectortype="straight"/>
        </w:pict>
      </w:r>
      <w:r>
        <w:rPr>
          <w:rFonts w:ascii="Times New Roman" w:eastAsia="Times New Roman" w:hAnsi="Times New Roman" w:cs="Times New Roman"/>
          <w:noProof/>
          <w:sz w:val="24"/>
          <w:szCs w:val="24"/>
          <w:lang w:eastAsia="ru-RU"/>
        </w:rPr>
        <w:pict>
          <v:shape id="_x0000_s1052" type="#_x0000_t32" style="position:absolute;margin-left:40.95pt;margin-top:2.35pt;width:0;height:38.25pt;z-index:251680768" o:connectortype="straight"/>
        </w:pict>
      </w:r>
    </w:p>
    <w:p w:rsidR="00E74AB8" w:rsidRDefault="00E74AB8" w:rsidP="00E74AB8">
      <w:pPr>
        <w:tabs>
          <w:tab w:val="left" w:pos="394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5" style="position:absolute;margin-left:304.2pt;margin-top:14.75pt;width:103.5pt;height:1in;z-index:251663360">
            <v:textbox>
              <w:txbxContent>
                <w:p w:rsidR="00E1162D" w:rsidRDefault="00E1162D">
                  <w:r>
                    <w:t>Формирование дела принятых документов</w:t>
                  </w:r>
                </w:p>
              </w:txbxContent>
            </v:textbox>
          </v:rect>
        </w:pict>
      </w:r>
      <w:r>
        <w:rPr>
          <w:rFonts w:ascii="Times New Roman" w:eastAsia="Times New Roman" w:hAnsi="Times New Roman" w:cs="Times New Roman"/>
          <w:noProof/>
          <w:sz w:val="24"/>
          <w:szCs w:val="24"/>
          <w:lang w:eastAsia="ru-RU"/>
        </w:rPr>
        <w:pict>
          <v:rect id="_x0000_s1034" style="position:absolute;margin-left:187.95pt;margin-top:14.75pt;width:1in;height:1in;z-index:251662336">
            <v:textbox>
              <w:txbxContent>
                <w:p w:rsidR="00E1162D" w:rsidRDefault="00E1162D">
                  <w:r>
                    <w:t>Наличие оснований для отказа</w:t>
                  </w:r>
                </w:p>
              </w:txbxContent>
            </v:textbox>
          </v:rect>
        </w:pict>
      </w:r>
      <w:r>
        <w:rPr>
          <w:rFonts w:ascii="Times New Roman" w:eastAsia="Times New Roman" w:hAnsi="Times New Roman" w:cs="Times New Roman"/>
          <w:noProof/>
          <w:sz w:val="24"/>
          <w:szCs w:val="24"/>
          <w:lang w:eastAsia="ru-RU"/>
        </w:rPr>
        <w:pict>
          <v:rect id="_x0000_s1033" style="position:absolute;margin-left:4.2pt;margin-top:14.75pt;width:143.25pt;height:1in;z-index:251661312">
            <v:textbox>
              <w:txbxContent>
                <w:p w:rsidR="00E1162D" w:rsidRDefault="00E1162D">
                  <w:r>
                    <w:t>Предоставление недостающих документов, устранение недостатков</w:t>
                  </w:r>
                </w:p>
              </w:txbxContent>
            </v:textbox>
          </v:rect>
        </w:pict>
      </w:r>
    </w:p>
    <w:p w:rsidR="00E74AB8" w:rsidRDefault="00E74AB8" w:rsidP="00E74AB8">
      <w:pPr>
        <w:tabs>
          <w:tab w:val="left" w:pos="255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74AB8" w:rsidRDefault="00E74AB8" w:rsidP="00E74AB8">
      <w:pPr>
        <w:rPr>
          <w:rFonts w:ascii="Times New Roman" w:eastAsia="Times New Roman" w:hAnsi="Times New Roman" w:cs="Times New Roman"/>
          <w:sz w:val="24"/>
          <w:szCs w:val="24"/>
          <w:lang w:eastAsia="ru-RU"/>
        </w:rPr>
      </w:pPr>
    </w:p>
    <w:p w:rsidR="00E74AB8" w:rsidRDefault="0012533A" w:rsidP="00E74AB8">
      <w:pPr>
        <w:tabs>
          <w:tab w:val="left" w:pos="627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7" type="#_x0000_t32" style="position:absolute;margin-left:224.7pt;margin-top:9.15pt;width:27pt;height:40.5pt;z-index:251685888" o:connectortype="straight"/>
        </w:pict>
      </w:r>
      <w:r>
        <w:rPr>
          <w:rFonts w:ascii="Times New Roman" w:eastAsia="Times New Roman" w:hAnsi="Times New Roman" w:cs="Times New Roman"/>
          <w:noProof/>
          <w:sz w:val="24"/>
          <w:szCs w:val="24"/>
          <w:lang w:eastAsia="ru-RU"/>
        </w:rPr>
        <w:pict>
          <v:shape id="_x0000_s1056" type="#_x0000_t32" style="position:absolute;margin-left:142.2pt;margin-top:9.15pt;width:49.5pt;height:40.5pt;z-index:251684864" o:connectortype="straight"/>
        </w:pict>
      </w:r>
      <w:r>
        <w:rPr>
          <w:rFonts w:ascii="Times New Roman" w:eastAsia="Times New Roman" w:hAnsi="Times New Roman" w:cs="Times New Roman"/>
          <w:noProof/>
          <w:sz w:val="24"/>
          <w:szCs w:val="24"/>
          <w:lang w:eastAsia="ru-RU"/>
        </w:rPr>
        <w:pict>
          <v:shape id="_x0000_s1055" type="#_x0000_t32" style="position:absolute;margin-left:40.95pt;margin-top:9.15pt;width:0;height:35.25pt;z-index:251683840" o:connectortype="straight"/>
        </w:pict>
      </w:r>
      <w:r w:rsidR="00E74AB8">
        <w:rPr>
          <w:rFonts w:ascii="Times New Roman" w:eastAsia="Times New Roman" w:hAnsi="Times New Roman" w:cs="Times New Roman"/>
          <w:sz w:val="24"/>
          <w:szCs w:val="24"/>
          <w:lang w:eastAsia="ru-RU"/>
        </w:rPr>
        <w:tab/>
      </w:r>
    </w:p>
    <w:p w:rsidR="00E74AB8" w:rsidRDefault="00E74AB8" w:rsidP="00E74AB8">
      <w:pPr>
        <w:tabs>
          <w:tab w:val="left" w:pos="627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7" style="position:absolute;margin-left:191.7pt;margin-top:23.8pt;width:104.25pt;height:1in;z-index:251665408">
            <v:textbox>
              <w:txbxContent>
                <w:p w:rsidR="00E1162D" w:rsidRDefault="00E1162D">
                  <w:r>
                    <w:t>Наличие оснований для отказа</w:t>
                  </w:r>
                </w:p>
              </w:txbxContent>
            </v:textbox>
          </v:rect>
        </w:pict>
      </w:r>
      <w:r>
        <w:rPr>
          <w:rFonts w:ascii="Times New Roman" w:eastAsia="Times New Roman" w:hAnsi="Times New Roman" w:cs="Times New Roman"/>
          <w:noProof/>
          <w:sz w:val="24"/>
          <w:szCs w:val="24"/>
          <w:lang w:eastAsia="ru-RU"/>
        </w:rPr>
        <w:pict>
          <v:rect id="_x0000_s1036" style="position:absolute;margin-left:8.7pt;margin-top:18.55pt;width:107.25pt;height:1in;z-index:251664384">
            <v:textbox>
              <w:txbxContent>
                <w:p w:rsidR="00E1162D" w:rsidRDefault="00E1162D">
                  <w:r>
                    <w:t>Рассмотрение документов</w:t>
                  </w:r>
                </w:p>
              </w:txbxContent>
            </v:textbox>
          </v:rect>
        </w:pict>
      </w:r>
    </w:p>
    <w:p w:rsidR="00E74AB8" w:rsidRDefault="00E74AB8" w:rsidP="00E74AB8">
      <w:pPr>
        <w:tabs>
          <w:tab w:val="left" w:pos="243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74AB8" w:rsidRDefault="00E74AB8" w:rsidP="00E74AB8">
      <w:pPr>
        <w:jc w:val="center"/>
        <w:rPr>
          <w:rFonts w:ascii="Times New Roman" w:eastAsia="Times New Roman" w:hAnsi="Times New Roman" w:cs="Times New Roman"/>
          <w:sz w:val="24"/>
          <w:szCs w:val="24"/>
          <w:lang w:eastAsia="ru-RU"/>
        </w:rPr>
      </w:pPr>
    </w:p>
    <w:p w:rsidR="00E74AB8" w:rsidRDefault="0012533A" w:rsidP="00E74AB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9" type="#_x0000_t32" style="position:absolute;left:0;text-align:left;margin-left:295.95pt;margin-top:21.9pt;width:19.5pt;height:18.75pt;z-index:251687936" o:connectortype="straight"/>
        </w:pict>
      </w:r>
      <w:r>
        <w:rPr>
          <w:rFonts w:ascii="Times New Roman" w:eastAsia="Times New Roman" w:hAnsi="Times New Roman" w:cs="Times New Roman"/>
          <w:noProof/>
          <w:sz w:val="24"/>
          <w:szCs w:val="24"/>
          <w:lang w:eastAsia="ru-RU"/>
        </w:rPr>
        <w:pict>
          <v:shape id="_x0000_s1058" type="#_x0000_t32" style="position:absolute;left:0;text-align:left;margin-left:62.7pt;margin-top:12.9pt;width:1.5pt;height:27.75pt;z-index:251686912" o:connectortype="straight"/>
        </w:pict>
      </w:r>
    </w:p>
    <w:p w:rsidR="00E74AB8" w:rsidRDefault="00C86815" w:rsidP="00E74AB8">
      <w:pPr>
        <w:tabs>
          <w:tab w:val="left" w:pos="25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39" style="position:absolute;margin-left:284.7pt;margin-top:14.8pt;width:143.25pt;height:1in;z-index:251667456">
            <v:textbox>
              <w:txbxContent>
                <w:p w:rsidR="00E1162D" w:rsidRDefault="00E1162D">
                  <w:r>
                    <w:t>Подготовка письма об отказе в предоставлении</w:t>
                  </w:r>
                </w:p>
              </w:txbxContent>
            </v:textbox>
          </v:rect>
        </w:pict>
      </w:r>
      <w:r>
        <w:rPr>
          <w:rFonts w:ascii="Times New Roman" w:eastAsia="Times New Roman" w:hAnsi="Times New Roman" w:cs="Times New Roman"/>
          <w:noProof/>
          <w:sz w:val="24"/>
          <w:szCs w:val="24"/>
          <w:lang w:eastAsia="ru-RU"/>
        </w:rPr>
        <w:pict>
          <v:rect id="_x0000_s1038" style="position:absolute;margin-left:15.45pt;margin-top:14.8pt;width:180.75pt;height:1in;z-index:251666432">
            <v:textbox>
              <w:txbxContent>
                <w:p w:rsidR="00E1162D" w:rsidRDefault="00E1162D">
                  <w:r>
                    <w:t>Подготовка постановления об условиях предоставления земельного участка</w:t>
                  </w:r>
                </w:p>
              </w:txbxContent>
            </v:textbox>
          </v:rect>
        </w:pict>
      </w:r>
      <w:r w:rsidR="00E74AB8">
        <w:rPr>
          <w:rFonts w:ascii="Times New Roman" w:eastAsia="Times New Roman" w:hAnsi="Times New Roman" w:cs="Times New Roman"/>
          <w:sz w:val="24"/>
          <w:szCs w:val="24"/>
          <w:lang w:eastAsia="ru-RU"/>
        </w:rPr>
        <w:tab/>
      </w:r>
    </w:p>
    <w:p w:rsidR="00E74AB8" w:rsidRPr="00E74AB8" w:rsidRDefault="00E74AB8" w:rsidP="00E74AB8">
      <w:pPr>
        <w:rPr>
          <w:rFonts w:ascii="Times New Roman" w:eastAsia="Times New Roman" w:hAnsi="Times New Roman" w:cs="Times New Roman"/>
          <w:sz w:val="24"/>
          <w:szCs w:val="24"/>
          <w:lang w:eastAsia="ru-RU"/>
        </w:rPr>
      </w:pPr>
    </w:p>
    <w:p w:rsidR="00E74AB8" w:rsidRDefault="00E74AB8" w:rsidP="00E74AB8">
      <w:pPr>
        <w:rPr>
          <w:rFonts w:ascii="Times New Roman" w:eastAsia="Times New Roman" w:hAnsi="Times New Roman" w:cs="Times New Roman"/>
          <w:sz w:val="24"/>
          <w:szCs w:val="24"/>
          <w:lang w:eastAsia="ru-RU"/>
        </w:rPr>
      </w:pPr>
    </w:p>
    <w:p w:rsidR="00E74AB8" w:rsidRDefault="0012533A" w:rsidP="00E74AB8">
      <w:pPr>
        <w:tabs>
          <w:tab w:val="left" w:pos="544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0" type="#_x0000_t32" style="position:absolute;margin-left:64.2pt;margin-top:9.2pt;width:0;height:18pt;z-index:251688960" o:connectortype="straight"/>
        </w:pict>
      </w:r>
      <w:r w:rsidR="00E74AB8">
        <w:rPr>
          <w:rFonts w:ascii="Times New Roman" w:eastAsia="Times New Roman" w:hAnsi="Times New Roman" w:cs="Times New Roman"/>
          <w:sz w:val="24"/>
          <w:szCs w:val="24"/>
          <w:lang w:eastAsia="ru-RU"/>
        </w:rPr>
        <w:tab/>
      </w:r>
    </w:p>
    <w:p w:rsidR="00E1162D" w:rsidRDefault="00571D58" w:rsidP="00E74AB8">
      <w:pPr>
        <w:tabs>
          <w:tab w:val="left" w:pos="5445"/>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0" style="position:absolute;margin-left:22.2pt;margin-top:1.35pt;width:212.25pt;height:1in;z-index:251668480">
            <v:textbox>
              <w:txbxContent>
                <w:p w:rsidR="00E1162D" w:rsidRDefault="00E1162D">
                  <w:r>
                    <w:t>Опубликование информационного сообщения о приеме заявлений в районное газете и на Интернет- сайте</w:t>
                  </w:r>
                </w:p>
              </w:txbxContent>
            </v:textbox>
          </v:rect>
        </w:pict>
      </w:r>
    </w:p>
    <w:p w:rsidR="00E74AB8" w:rsidRDefault="0012533A" w:rsidP="00E11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1" type="#_x0000_t32" style="position:absolute;left:0;text-align:left;margin-left:163.95pt;margin-top:47.45pt;width:60.75pt;height:126.75pt;z-index:251689984" o:connectortype="straight"/>
        </w:pict>
      </w:r>
    </w:p>
    <w:p w:rsidR="00E1162D" w:rsidRDefault="0012533A" w:rsidP="00E116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shape id="_x0000_s1062" type="#_x0000_t32" style="position:absolute;left:0;text-align:left;margin-left:221.7pt;margin-top:-19.95pt;width:25.5pt;height:33pt;flip:x y;z-index:251691008" o:connectortype="straight"/>
        </w:pict>
      </w:r>
      <w:r w:rsidR="00E1162D">
        <w:rPr>
          <w:rFonts w:ascii="Times New Roman" w:eastAsia="Times New Roman" w:hAnsi="Times New Roman" w:cs="Times New Roman"/>
          <w:noProof/>
          <w:sz w:val="24"/>
          <w:szCs w:val="24"/>
          <w:lang w:eastAsia="ru-RU"/>
        </w:rPr>
        <w:pict>
          <v:rect id="_x0000_s1041" style="position:absolute;left:0;text-align:left;margin-left:200.7pt;margin-top:13.05pt;width:149.25pt;height:60pt;z-index:251669504">
            <v:textbox>
              <w:txbxContent>
                <w:p w:rsidR="00E1162D" w:rsidRDefault="00E1162D">
                  <w:r>
                    <w:t>Рассмотрение  и подписание письма об отказе</w:t>
                  </w:r>
                </w:p>
              </w:txbxContent>
            </v:textbox>
          </v:rect>
        </w:pict>
      </w:r>
    </w:p>
    <w:p w:rsidR="00E1162D" w:rsidRDefault="0012533A" w:rsidP="00E1162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3" type="#_x0000_t32" style="position:absolute;margin-left:92.7pt;margin-top:20.95pt;width:108pt;height:47.25pt;flip:x;z-index:251692032" o:connectortype="straight"/>
        </w:pict>
      </w:r>
    </w:p>
    <w:p w:rsidR="00E1162D" w:rsidRDefault="0012533A" w:rsidP="00E1162D">
      <w:pPr>
        <w:tabs>
          <w:tab w:val="left" w:pos="750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5" type="#_x0000_t32" style="position:absolute;margin-left:305.7pt;margin-top:21.3pt;width:25.5pt;height:24.75pt;z-index:251694080" o:connectortype="straight"/>
        </w:pict>
      </w:r>
      <w:r>
        <w:rPr>
          <w:rFonts w:ascii="Times New Roman" w:eastAsia="Times New Roman" w:hAnsi="Times New Roman" w:cs="Times New Roman"/>
          <w:noProof/>
          <w:sz w:val="24"/>
          <w:szCs w:val="24"/>
          <w:lang w:eastAsia="ru-RU"/>
        </w:rPr>
        <w:pict>
          <v:shape id="_x0000_s1064" type="#_x0000_t32" style="position:absolute;margin-left:211.2pt;margin-top:21.3pt;width:.75pt;height:21pt;flip:x;z-index:251693056" o:connectortype="straight"/>
        </w:pict>
      </w:r>
      <w:r w:rsidR="00E1162D">
        <w:rPr>
          <w:rFonts w:ascii="Times New Roman" w:eastAsia="Times New Roman" w:hAnsi="Times New Roman" w:cs="Times New Roman"/>
          <w:sz w:val="24"/>
          <w:szCs w:val="24"/>
          <w:lang w:eastAsia="ru-RU"/>
        </w:rPr>
        <w:tab/>
      </w:r>
    </w:p>
    <w:p w:rsidR="00E1162D" w:rsidRDefault="00E1162D" w:rsidP="00E1162D">
      <w:pPr>
        <w:tabs>
          <w:tab w:val="left" w:pos="7500"/>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3" style="position:absolute;margin-left:139.95pt;margin-top:16.45pt;width:107.25pt;height:129.75pt;z-index:251671552">
            <v:textbox>
              <w:txbxContent>
                <w:p w:rsidR="00E1162D" w:rsidRDefault="00E1162D">
                  <w:r>
                    <w:t>При поступлении заявлений: подготовка  постановления о предоставлении земельного участка на аукционе</w:t>
                  </w:r>
                </w:p>
              </w:txbxContent>
            </v:textbox>
          </v:rect>
        </w:pict>
      </w:r>
      <w:r>
        <w:rPr>
          <w:rFonts w:ascii="Times New Roman" w:eastAsia="Times New Roman" w:hAnsi="Times New Roman" w:cs="Times New Roman"/>
          <w:noProof/>
          <w:sz w:val="24"/>
          <w:szCs w:val="24"/>
          <w:lang w:eastAsia="ru-RU"/>
        </w:rPr>
        <w:pict>
          <v:rect id="_x0000_s1042" style="position:absolute;margin-left:-4.8pt;margin-top:16.45pt;width:103.5pt;height:167.25pt;z-index:251670528">
            <v:textbox>
              <w:txbxContent>
                <w:p w:rsidR="00E1162D" w:rsidRDefault="00E1162D">
                  <w:r>
                    <w:t>При непоступлении заявлений :  подготовка постановления о предоставлении земельного участка заявителю без аукциона</w:t>
                  </w:r>
                </w:p>
              </w:txbxContent>
            </v:textbox>
          </v:rect>
        </w:pict>
      </w:r>
      <w:r>
        <w:rPr>
          <w:rFonts w:ascii="Times New Roman" w:eastAsia="Times New Roman" w:hAnsi="Times New Roman" w:cs="Times New Roman"/>
          <w:noProof/>
          <w:sz w:val="24"/>
          <w:szCs w:val="24"/>
          <w:lang w:eastAsia="ru-RU"/>
        </w:rPr>
        <w:pict>
          <v:rect id="_x0000_s1044" style="position:absolute;margin-left:316.2pt;margin-top:20.2pt;width:89.25pt;height:1in;z-index:251672576">
            <v:textbox>
              <w:txbxContent>
                <w:p w:rsidR="00E1162D" w:rsidRDefault="00E1162D">
                  <w:r>
                    <w:t>Регистрация письма об отказе</w:t>
                  </w:r>
                </w:p>
              </w:txbxContent>
            </v:textbox>
          </v:rect>
        </w:pict>
      </w:r>
    </w:p>
    <w:p w:rsidR="00E1162D" w:rsidRDefault="00E1162D" w:rsidP="00E1162D">
      <w:pPr>
        <w:tabs>
          <w:tab w:val="left" w:pos="2670"/>
          <w:tab w:val="left" w:pos="54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E1162D" w:rsidRPr="00E1162D" w:rsidRDefault="00E1162D" w:rsidP="00E1162D">
      <w:pPr>
        <w:rPr>
          <w:rFonts w:ascii="Times New Roman" w:eastAsia="Times New Roman" w:hAnsi="Times New Roman" w:cs="Times New Roman"/>
          <w:sz w:val="24"/>
          <w:szCs w:val="24"/>
          <w:lang w:eastAsia="ru-RU"/>
        </w:rPr>
      </w:pPr>
    </w:p>
    <w:p w:rsidR="00E1162D" w:rsidRPr="00E1162D" w:rsidRDefault="0012533A" w:rsidP="00E1162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7" type="#_x0000_t32" style="position:absolute;margin-left:337.95pt;margin-top:14.6pt;width:3.75pt;height:126pt;z-index:251696128" o:connectortype="straight"/>
        </w:pict>
      </w:r>
    </w:p>
    <w:p w:rsidR="00E1162D" w:rsidRPr="00E1162D" w:rsidRDefault="00E1162D" w:rsidP="00E1162D">
      <w:pPr>
        <w:rPr>
          <w:rFonts w:ascii="Times New Roman" w:eastAsia="Times New Roman" w:hAnsi="Times New Roman" w:cs="Times New Roman"/>
          <w:sz w:val="24"/>
          <w:szCs w:val="24"/>
          <w:lang w:eastAsia="ru-RU"/>
        </w:rPr>
      </w:pPr>
    </w:p>
    <w:p w:rsidR="00E1162D" w:rsidRPr="00E1162D" w:rsidRDefault="0012533A" w:rsidP="00E1162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8" type="#_x0000_t32" style="position:absolute;margin-left:160.95pt;margin-top:16.85pt;width:19.5pt;height:62.25pt;flip:x;z-index:251697152" o:connectortype="straight"/>
        </w:pict>
      </w:r>
    </w:p>
    <w:p w:rsidR="00E1162D" w:rsidRPr="00E1162D" w:rsidRDefault="00E1162D" w:rsidP="00E1162D">
      <w:pPr>
        <w:rPr>
          <w:rFonts w:ascii="Times New Roman" w:eastAsia="Times New Roman" w:hAnsi="Times New Roman" w:cs="Times New Roman"/>
          <w:sz w:val="24"/>
          <w:szCs w:val="24"/>
          <w:lang w:eastAsia="ru-RU"/>
        </w:rPr>
      </w:pPr>
    </w:p>
    <w:p w:rsidR="00E1162D" w:rsidRDefault="00E1162D" w:rsidP="00E1162D">
      <w:pPr>
        <w:rPr>
          <w:rFonts w:ascii="Times New Roman" w:eastAsia="Times New Roman" w:hAnsi="Times New Roman" w:cs="Times New Roman"/>
          <w:sz w:val="24"/>
          <w:szCs w:val="24"/>
          <w:lang w:eastAsia="ru-RU"/>
        </w:rPr>
      </w:pPr>
    </w:p>
    <w:p w:rsidR="00E1162D" w:rsidRDefault="00E1162D" w:rsidP="00E1162D">
      <w:pPr>
        <w:tabs>
          <w:tab w:val="left" w:pos="2505"/>
          <w:tab w:val="center" w:pos="4677"/>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46" style="position:absolute;margin-left:247.2pt;margin-top:11.25pt;width:109.5pt;height:1in;z-index:251674624">
            <v:textbox>
              <w:txbxContent>
                <w:p w:rsidR="00E1162D" w:rsidRDefault="00E1162D">
                  <w:r>
                    <w:t>Выдача (направление почтой) письма об отказе заявителю</w:t>
                  </w:r>
                </w:p>
              </w:txbxContent>
            </v:textbox>
          </v:rect>
        </w:pict>
      </w:r>
      <w:r>
        <w:rPr>
          <w:rFonts w:ascii="Times New Roman" w:eastAsia="Times New Roman" w:hAnsi="Times New Roman" w:cs="Times New Roman"/>
          <w:noProof/>
          <w:sz w:val="24"/>
          <w:szCs w:val="24"/>
          <w:lang w:eastAsia="ru-RU"/>
        </w:rPr>
        <w:pict>
          <v:rect id="_x0000_s1045" style="position:absolute;margin-left:19.2pt;margin-top:1.5pt;width:141.75pt;height:99pt;z-index:251673600">
            <v:textbox>
              <w:txbxContent>
                <w:p w:rsidR="00E1162D" w:rsidRDefault="00E1162D">
                  <w:r>
                    <w:t>Организация и проведение торгов на право заключения договора аренды земельного участка</w:t>
                  </w:r>
                </w:p>
              </w:txbxContent>
            </v:textbox>
          </v:rect>
        </w:pic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E1162D" w:rsidRPr="00E1162D" w:rsidRDefault="00E1162D" w:rsidP="00E1162D">
      <w:pPr>
        <w:rPr>
          <w:rFonts w:ascii="Times New Roman" w:eastAsia="Times New Roman" w:hAnsi="Times New Roman" w:cs="Times New Roman"/>
          <w:sz w:val="24"/>
          <w:szCs w:val="24"/>
          <w:lang w:eastAsia="ru-RU"/>
        </w:rPr>
      </w:pPr>
    </w:p>
    <w:p w:rsidR="00E1162D" w:rsidRPr="00E1162D" w:rsidRDefault="00E1162D" w:rsidP="00E1162D">
      <w:pPr>
        <w:rPr>
          <w:rFonts w:ascii="Times New Roman" w:eastAsia="Times New Roman" w:hAnsi="Times New Roman" w:cs="Times New Roman"/>
          <w:sz w:val="24"/>
          <w:szCs w:val="24"/>
          <w:lang w:eastAsia="ru-RU"/>
        </w:rPr>
      </w:pPr>
    </w:p>
    <w:p w:rsidR="00E1162D" w:rsidRPr="00E1162D" w:rsidRDefault="0012533A" w:rsidP="00E1162D">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9" type="#_x0000_t32" style="position:absolute;margin-left:76.95pt;margin-top:22.9pt;width:0;height:51pt;z-index:251698176" o:connectortype="straight"/>
        </w:pict>
      </w:r>
    </w:p>
    <w:p w:rsidR="00E1162D" w:rsidRDefault="00E1162D" w:rsidP="00E1162D">
      <w:pPr>
        <w:rPr>
          <w:rFonts w:ascii="Times New Roman" w:eastAsia="Times New Roman" w:hAnsi="Times New Roman" w:cs="Times New Roman"/>
          <w:sz w:val="24"/>
          <w:szCs w:val="24"/>
          <w:lang w:eastAsia="ru-RU"/>
        </w:rPr>
      </w:pPr>
    </w:p>
    <w:p w:rsidR="00E1162D" w:rsidRPr="00E1162D" w:rsidRDefault="0012533A" w:rsidP="00E1162D">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71" type="#_x0000_t32" style="position:absolute;left:0;text-align:left;margin-left:70.2pt;margin-top:191.65pt;width:1.5pt;height:42pt;z-index:251700224" o:connectortype="straight"/>
        </w:pict>
      </w:r>
      <w:r>
        <w:rPr>
          <w:rFonts w:ascii="Times New Roman" w:eastAsia="Times New Roman" w:hAnsi="Times New Roman" w:cs="Times New Roman"/>
          <w:noProof/>
          <w:sz w:val="24"/>
          <w:szCs w:val="24"/>
          <w:lang w:eastAsia="ru-RU"/>
        </w:rPr>
        <w:pict>
          <v:shape id="_x0000_s1070" type="#_x0000_t32" style="position:absolute;left:0;text-align:left;margin-left:62.7pt;margin-top:94.15pt;width:2.25pt;height:25.5pt;z-index:251699200" o:connectortype="straight"/>
        </w:pict>
      </w:r>
      <w:r w:rsidR="00E1162D">
        <w:rPr>
          <w:rFonts w:ascii="Times New Roman" w:eastAsia="Times New Roman" w:hAnsi="Times New Roman" w:cs="Times New Roman"/>
          <w:noProof/>
          <w:sz w:val="24"/>
          <w:szCs w:val="24"/>
          <w:lang w:eastAsia="ru-RU"/>
        </w:rPr>
        <w:pict>
          <v:rect id="_x0000_s1049" style="position:absolute;left:0;text-align:left;margin-left:34.2pt;margin-top:233.65pt;width:96.75pt;height:1in;z-index:251677696">
            <v:textbox>
              <w:txbxContent>
                <w:p w:rsidR="00E1162D" w:rsidRDefault="00E1162D">
                  <w:r>
                    <w:t>Подписание договора аренды</w:t>
                  </w:r>
                </w:p>
              </w:txbxContent>
            </v:textbox>
          </v:rect>
        </w:pict>
      </w:r>
      <w:r w:rsidR="00E1162D">
        <w:rPr>
          <w:rFonts w:ascii="Times New Roman" w:eastAsia="Times New Roman" w:hAnsi="Times New Roman" w:cs="Times New Roman"/>
          <w:noProof/>
          <w:sz w:val="24"/>
          <w:szCs w:val="24"/>
          <w:lang w:eastAsia="ru-RU"/>
        </w:rPr>
        <w:pict>
          <v:rect id="_x0000_s1048" style="position:absolute;left:0;text-align:left;margin-left:26.7pt;margin-top:119.65pt;width:99.75pt;height:1in;z-index:251676672">
            <v:textbox>
              <w:txbxContent>
                <w:p w:rsidR="00E1162D" w:rsidRDefault="00E1162D">
                  <w:r>
                    <w:t>Выдача договора аренды заявителю</w:t>
                  </w:r>
                </w:p>
              </w:txbxContent>
            </v:textbox>
          </v:rect>
        </w:pict>
      </w:r>
      <w:r w:rsidR="00E1162D">
        <w:rPr>
          <w:rFonts w:ascii="Times New Roman" w:eastAsia="Times New Roman" w:hAnsi="Times New Roman" w:cs="Times New Roman"/>
          <w:noProof/>
          <w:sz w:val="24"/>
          <w:szCs w:val="24"/>
          <w:lang w:eastAsia="ru-RU"/>
        </w:rPr>
        <w:pict>
          <v:rect id="_x0000_s1047" style="position:absolute;left:0;text-align:left;margin-left:13.95pt;margin-top:22.15pt;width:105pt;height:1in;z-index:251675648">
            <v:textbox>
              <w:txbxContent>
                <w:p w:rsidR="00E1162D" w:rsidRDefault="00E1162D">
                  <w:r>
                    <w:t>Подготовка договора аренды</w:t>
                  </w:r>
                </w:p>
              </w:txbxContent>
            </v:textbox>
          </v:rect>
        </w:pict>
      </w:r>
    </w:p>
    <w:sectPr w:rsidR="00E1162D" w:rsidRPr="00E1162D" w:rsidSect="00E96E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AE5" w:rsidRDefault="00AE2AE5" w:rsidP="00E1162D">
      <w:pPr>
        <w:spacing w:after="0" w:line="240" w:lineRule="auto"/>
      </w:pPr>
      <w:r>
        <w:separator/>
      </w:r>
    </w:p>
  </w:endnote>
  <w:endnote w:type="continuationSeparator" w:id="1">
    <w:p w:rsidR="00AE2AE5" w:rsidRDefault="00AE2AE5" w:rsidP="00E11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AE5" w:rsidRDefault="00AE2AE5" w:rsidP="00E1162D">
      <w:pPr>
        <w:spacing w:after="0" w:line="240" w:lineRule="auto"/>
      </w:pPr>
      <w:r>
        <w:separator/>
      </w:r>
    </w:p>
  </w:footnote>
  <w:footnote w:type="continuationSeparator" w:id="1">
    <w:p w:rsidR="00AE2AE5" w:rsidRDefault="00AE2AE5" w:rsidP="00E116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79CC"/>
    <w:rsid w:val="0012533A"/>
    <w:rsid w:val="00377A70"/>
    <w:rsid w:val="00502BDA"/>
    <w:rsid w:val="00571D58"/>
    <w:rsid w:val="0073283C"/>
    <w:rsid w:val="00AE2AE5"/>
    <w:rsid w:val="00B01B72"/>
    <w:rsid w:val="00C86815"/>
    <w:rsid w:val="00DF6901"/>
    <w:rsid w:val="00E1162D"/>
    <w:rsid w:val="00E74AB8"/>
    <w:rsid w:val="00E96E55"/>
    <w:rsid w:val="00FA7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50"/>
        <o:r id="V:Rule4" type="connector" idref="#_x0000_s1051"/>
        <o:r id="V:Rule6" type="connector" idref="#_x0000_s1052"/>
        <o:r id="V:Rule8" type="connector" idref="#_x0000_s1053"/>
        <o:r id="V:Rule10" type="connector" idref="#_x0000_s1054"/>
        <o:r id="V:Rule12" type="connector" idref="#_x0000_s1055"/>
        <o:r id="V:Rule14" type="connector" idref="#_x0000_s1056"/>
        <o:r id="V:Rule16" type="connector" idref="#_x0000_s1057"/>
        <o:r id="V:Rule18" type="connector" idref="#_x0000_s1058"/>
        <o:r id="V:Rule20" type="connector" idref="#_x0000_s1059"/>
        <o:r id="V:Rule22" type="connector" idref="#_x0000_s1060"/>
        <o:r id="V:Rule24" type="connector" idref="#_x0000_s1061"/>
        <o:r id="V:Rule26" type="connector" idref="#_x0000_s1062"/>
        <o:r id="V:Rule28" type="connector" idref="#_x0000_s1063"/>
        <o:r id="V:Rule30" type="connector" idref="#_x0000_s1064"/>
        <o:r id="V:Rule32" type="connector" idref="#_x0000_s1065"/>
        <o:r id="V:Rule36" type="connector" idref="#_x0000_s1067"/>
        <o:r id="V:Rule38" type="connector" idref="#_x0000_s1068"/>
        <o:r id="V:Rule40" type="connector" idref="#_x0000_s1069"/>
        <o:r id="V:Rule42" type="connector" idref="#_x0000_s1070"/>
        <o:r id="V:Rule44"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7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79CC"/>
    <w:rPr>
      <w:color w:val="0000FF"/>
      <w:u w:val="single"/>
    </w:rPr>
  </w:style>
  <w:style w:type="paragraph" w:customStyle="1" w:styleId="consplusnormal">
    <w:name w:val="consplusnormal"/>
    <w:basedOn w:val="a"/>
    <w:rsid w:val="00FA7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B01B72"/>
    <w:pPr>
      <w:suppressAutoHyphens/>
      <w:spacing w:after="0" w:line="360" w:lineRule="auto"/>
      <w:jc w:val="both"/>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B01B72"/>
    <w:rPr>
      <w:rFonts w:ascii="Times New Roman" w:eastAsia="Times New Roman" w:hAnsi="Times New Roman" w:cs="Times New Roman"/>
      <w:sz w:val="28"/>
      <w:szCs w:val="20"/>
      <w:lang w:eastAsia="ar-SA"/>
    </w:rPr>
  </w:style>
  <w:style w:type="paragraph" w:styleId="a7">
    <w:name w:val="header"/>
    <w:basedOn w:val="a"/>
    <w:link w:val="a8"/>
    <w:uiPriority w:val="99"/>
    <w:semiHidden/>
    <w:unhideWhenUsed/>
    <w:rsid w:val="00E1162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1162D"/>
  </w:style>
  <w:style w:type="paragraph" w:styleId="a9">
    <w:name w:val="footer"/>
    <w:basedOn w:val="a"/>
    <w:link w:val="aa"/>
    <w:uiPriority w:val="99"/>
    <w:semiHidden/>
    <w:unhideWhenUsed/>
    <w:rsid w:val="00E1162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1162D"/>
  </w:style>
</w:styles>
</file>

<file path=word/webSettings.xml><?xml version="1.0" encoding="utf-8"?>
<w:webSettings xmlns:r="http://schemas.openxmlformats.org/officeDocument/2006/relationships" xmlns:w="http://schemas.openxmlformats.org/wordprocessingml/2006/main">
  <w:divs>
    <w:div w:id="1209994096">
      <w:bodyDiv w:val="1"/>
      <w:marLeft w:val="0"/>
      <w:marRight w:val="0"/>
      <w:marTop w:val="0"/>
      <w:marBottom w:val="0"/>
      <w:divBdr>
        <w:top w:val="none" w:sz="0" w:space="0" w:color="auto"/>
        <w:left w:val="none" w:sz="0" w:space="0" w:color="auto"/>
        <w:bottom w:val="none" w:sz="0" w:space="0" w:color="auto"/>
        <w:right w:val="none" w:sz="0" w:space="0" w:color="auto"/>
      </w:divBdr>
      <w:divsChild>
        <w:div w:id="1801343611">
          <w:marLeft w:val="0"/>
          <w:marRight w:val="0"/>
          <w:marTop w:val="0"/>
          <w:marBottom w:val="0"/>
          <w:divBdr>
            <w:top w:val="none" w:sz="0" w:space="0" w:color="auto"/>
            <w:left w:val="none" w:sz="0" w:space="0" w:color="auto"/>
            <w:bottom w:val="none" w:sz="0" w:space="0" w:color="auto"/>
            <w:right w:val="none" w:sz="0" w:space="0" w:color="auto"/>
          </w:divBdr>
        </w:div>
        <w:div w:id="1518958115">
          <w:marLeft w:val="0"/>
          <w:marRight w:val="0"/>
          <w:marTop w:val="0"/>
          <w:marBottom w:val="0"/>
          <w:divBdr>
            <w:top w:val="none" w:sz="0" w:space="0" w:color="auto"/>
            <w:left w:val="none" w:sz="0" w:space="0" w:color="auto"/>
            <w:bottom w:val="none" w:sz="0" w:space="0" w:color="auto"/>
            <w:right w:val="none" w:sz="0" w:space="0" w:color="auto"/>
          </w:divBdr>
        </w:div>
        <w:div w:id="1518619418">
          <w:marLeft w:val="0"/>
          <w:marRight w:val="0"/>
          <w:marTop w:val="0"/>
          <w:marBottom w:val="0"/>
          <w:divBdr>
            <w:top w:val="none" w:sz="0" w:space="0" w:color="auto"/>
            <w:left w:val="none" w:sz="0" w:space="0" w:color="auto"/>
            <w:bottom w:val="none" w:sz="0" w:space="0" w:color="auto"/>
            <w:right w:val="none" w:sz="0" w:space="0" w:color="auto"/>
          </w:divBdr>
        </w:div>
      </w:divsChild>
    </w:div>
    <w:div w:id="1478456621">
      <w:bodyDiv w:val="1"/>
      <w:marLeft w:val="0"/>
      <w:marRight w:val="0"/>
      <w:marTop w:val="0"/>
      <w:marBottom w:val="0"/>
      <w:divBdr>
        <w:top w:val="none" w:sz="0" w:space="0" w:color="auto"/>
        <w:left w:val="none" w:sz="0" w:space="0" w:color="auto"/>
        <w:bottom w:val="none" w:sz="0" w:space="0" w:color="auto"/>
        <w:right w:val="none" w:sz="0" w:space="0" w:color="auto"/>
      </w:divBdr>
    </w:div>
    <w:div w:id="15825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hyperlink" Target="https://www.gosfinansy.ru/" TargetMode="External"/><Relationship Id="rId3" Type="http://schemas.openxmlformats.org/officeDocument/2006/relationships/webSettings" Target="webSettings.xml"/><Relationship Id="rId21" Type="http://schemas.openxmlformats.org/officeDocument/2006/relationships/hyperlink" Target="https://www.gosfinansy.ru/" TargetMode="External"/><Relationship Id="rId7" Type="http://schemas.openxmlformats.org/officeDocument/2006/relationships/hyperlink" Target="consultantplus://offline/ref=956ABADB2D34ED6528D7F0FFEAF4B175496C7539C5281572B7DFBA9C5073BFCFD7D244C16C1396DEV472K" TargetMode="External"/><Relationship Id="rId12" Type="http://schemas.openxmlformats.org/officeDocument/2006/relationships/hyperlink" Target="http://rnla-service.scli.ru:8080/rnla-links/ws/content/act/bba0bfb1-06c7-4e50-a8d3-fe1045784bf1.html" TargetMode="External"/><Relationship Id="rId17" Type="http://schemas.openxmlformats.org/officeDocument/2006/relationships/hyperlink" Target="https://www.gosfinansy.ru/" TargetMode="External"/><Relationship Id="rId2" Type="http://schemas.openxmlformats.org/officeDocument/2006/relationships/settings" Target="settings.xml"/><Relationship Id="rId16" Type="http://schemas.openxmlformats.org/officeDocument/2006/relationships/hyperlink" Target="https://www.gosfinansy.ru/" TargetMode="External"/><Relationship Id="rId20" Type="http://schemas.openxmlformats.org/officeDocument/2006/relationships/hyperlink" Target="http://rnla-service.scli.ru:8080/rnla-links/ws/content/act/c351fa7f-3731-467c-9a38-00ce2ecbe619.html" TargetMode="External"/><Relationship Id="rId1" Type="http://schemas.openxmlformats.org/officeDocument/2006/relationships/styles" Target="styles.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http://rnla-service.scli.ru:8080/rnla-links/ws/content/act/bba0bfb1-06c7-4e50-a8d3-fe1045784bf1.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gosfinansy.ru/" TargetMode="External"/><Relationship Id="rId23" Type="http://schemas.openxmlformats.org/officeDocument/2006/relationships/fontTable" Target="fontTable.xm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https://www.gosfinansy.ru/" TargetMode="External"/><Relationship Id="rId4" Type="http://schemas.openxmlformats.org/officeDocument/2006/relationships/footnotes" Target="footnotes.xml"/><Relationship Id="rId9" Type="http://schemas.openxmlformats.org/officeDocument/2006/relationships/hyperlink" Target="http://rnla-service.scli.ru:8080/rnla-links/ws/content/act/bba0bfb1-06c7-4e50-a8d3-fe1045784bf1.html" TargetMode="External"/><Relationship Id="rId14" Type="http://schemas.openxmlformats.org/officeDocument/2006/relationships/hyperlink" Target="http://rnla-service.scli.ru:8080/rnla-links/ws/content/act/bba0bfb1-06c7-4e50-a8d3-fe1045784bf1.html" TargetMode="External"/><Relationship Id="rId2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30</Pages>
  <Words>8901</Words>
  <Characters>50737</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2018-08-06T05:22:00Z</dcterms:created>
  <dcterms:modified xsi:type="dcterms:W3CDTF">2018-09-24T06:52:00Z</dcterms:modified>
</cp:coreProperties>
</file>